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49" w:rsidRDefault="00275BE3">
      <w:pPr>
        <w:pStyle w:val="5"/>
        <w:numPr>
          <w:ilvl w:val="4"/>
          <w:numId w:val="2"/>
        </w:num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Cs w:val="28"/>
        </w:rPr>
      </w:pPr>
      <w:r>
        <w:rPr>
          <w:noProof/>
          <w:lang w:eastAsia="ru-RU"/>
        </w:rPr>
        <w:drawing>
          <wp:anchor distT="0" distB="9525" distL="114300" distR="114300" simplePos="0" relativeHeight="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Cs w:val="28"/>
        </w:rPr>
        <w:br/>
        <w:t xml:space="preserve">                       </w:t>
      </w:r>
    </w:p>
    <w:p w:rsidR="00D54649" w:rsidRDefault="00D54649" w:rsidP="00D54649">
      <w:pPr>
        <w:pStyle w:val="5"/>
        <w:numPr>
          <w:ilvl w:val="4"/>
          <w:numId w:val="2"/>
        </w:numPr>
        <w:tabs>
          <w:tab w:val="left" w:pos="4080"/>
        </w:tabs>
        <w:spacing w:before="240" w:after="60"/>
        <w:ind w:left="1418"/>
        <w:jc w:val="center"/>
        <w:rPr>
          <w:rFonts w:ascii="Liberation Serif" w:hAnsi="Liberation Serif"/>
          <w:b/>
          <w:bCs/>
          <w:szCs w:val="28"/>
        </w:rPr>
      </w:pPr>
      <w:bookmarkStart w:id="0" w:name="__DdeLink__133_4108434372"/>
    </w:p>
    <w:p w:rsidR="00D77462" w:rsidRDefault="00D54649" w:rsidP="00D54649">
      <w:pPr>
        <w:pStyle w:val="5"/>
        <w:numPr>
          <w:ilvl w:val="4"/>
          <w:numId w:val="2"/>
        </w:num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 xml:space="preserve">                        </w:t>
      </w:r>
      <w:bookmarkStart w:id="1" w:name="_GoBack"/>
      <w:bookmarkEnd w:id="1"/>
      <w:r w:rsidR="00275BE3">
        <w:rPr>
          <w:rFonts w:ascii="Liberation Serif" w:hAnsi="Liberation Serif"/>
          <w:b/>
          <w:bCs/>
          <w:szCs w:val="28"/>
        </w:rPr>
        <w:t>Российская Федерация</w:t>
      </w:r>
      <w:bookmarkEnd w:id="0"/>
    </w:p>
    <w:p w:rsidR="00D77462" w:rsidRDefault="00275BE3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:rsidR="00D77462" w:rsidRDefault="00275B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:rsidR="00D77462" w:rsidRDefault="00275BE3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D77462" w:rsidRDefault="00D77462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77462" w:rsidRDefault="00275BE3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РЕШЕНИЕ</w:t>
      </w:r>
    </w:p>
    <w:p w:rsidR="00D77462" w:rsidRDefault="00275BE3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 w:rsidR="00D77462" w:rsidRDefault="00275BE3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6040755" cy="10160"/>
                <wp:effectExtent l="0" t="0" r="0" b="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8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9.15pt" to="476pt,9.3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D77462" w:rsidRDefault="00D77462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77462" w:rsidRDefault="00275BE3">
      <w:pPr>
        <w:pStyle w:val="31"/>
        <w:rPr>
          <w:b/>
        </w:rPr>
      </w:pPr>
      <w:r>
        <w:rPr>
          <w:rFonts w:ascii="Liberation Serif" w:hAnsi="Liberation Serif"/>
          <w:b/>
          <w:bCs/>
          <w:szCs w:val="28"/>
        </w:rPr>
        <w:t xml:space="preserve">   </w:t>
      </w:r>
      <w:r>
        <w:rPr>
          <w:rFonts w:ascii="Liberation Serif" w:hAnsi="Liberation Serif"/>
          <w:b/>
          <w:bCs/>
          <w:i w:val="0"/>
          <w:szCs w:val="28"/>
        </w:rPr>
        <w:t xml:space="preserve"> О внесении  изменений  и дополнений  в Устав муниципального образования «Восточное сельское поселение». </w:t>
      </w:r>
    </w:p>
    <w:p w:rsidR="00D77462" w:rsidRDefault="00D77462">
      <w:pPr>
        <w:pStyle w:val="31"/>
        <w:ind w:firstLine="284"/>
        <w:rPr>
          <w:rFonts w:ascii="Liberation Serif" w:hAnsi="Liberation Serif"/>
          <w:b/>
          <w:i w:val="0"/>
          <w:szCs w:val="28"/>
        </w:rPr>
      </w:pPr>
    </w:p>
    <w:p w:rsidR="00D77462" w:rsidRDefault="00275BE3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   Рассмотрев предложенный главой МО «Восточное сельское поселение» проект изменений  и дополнений  в Устав МО «Восточное сельское поселение», в целях приведения  Устава поселения в соответствие с действующим законодательством,  руководствуясь статьей 22 Устава поселения, Дума  муниципального образования  «Восточное сельское поселение» </w:t>
      </w:r>
    </w:p>
    <w:p w:rsidR="00D77462" w:rsidRDefault="00D77462">
      <w:pPr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77462" w:rsidRDefault="00275BE3">
      <w:r>
        <w:rPr>
          <w:rFonts w:ascii="Liberation Serif" w:hAnsi="Liberation Serif"/>
          <w:b/>
          <w:sz w:val="28"/>
          <w:szCs w:val="28"/>
        </w:rPr>
        <w:t>РЕШИЛА:</w:t>
      </w:r>
    </w:p>
    <w:p w:rsidR="00D77462" w:rsidRDefault="00D77462">
      <w:pPr>
        <w:rPr>
          <w:rFonts w:ascii="Liberation Serif" w:hAnsi="Liberation Serif"/>
          <w:b/>
          <w:sz w:val="28"/>
          <w:szCs w:val="28"/>
        </w:rPr>
      </w:pPr>
    </w:p>
    <w:p w:rsidR="00D77462" w:rsidRDefault="00275BE3">
      <w:pPr>
        <w:ind w:left="284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1.Внести в Устав МО «Восточное сельское поселение» следующие изменения и дополнения: 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     1) статью 2 изложить в следующей редакции:</w:t>
      </w:r>
    </w:p>
    <w:p w:rsidR="00D77462" w:rsidRDefault="00275BE3">
      <w:pPr>
        <w:ind w:left="284"/>
      </w:pPr>
      <w:r>
        <w:rPr>
          <w:rFonts w:ascii="Liberation Serif" w:hAnsi="Liberation Serif"/>
          <w:sz w:val="28"/>
          <w:szCs w:val="28"/>
        </w:rPr>
        <w:t xml:space="preserve">       «Статья 2. Наименование муниципального образования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Наименование муниципального образования - Восточное сельское   поселение Камышловского муниципального района Свердловской области.  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Сокращенная форма наименования муниципального образования -  Восточное сельское поселение.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   В официальных символах муниципального образования, наименованиях органов местного самоуправления, выборных и иных 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</w:t>
      </w:r>
      <w:r>
        <w:rPr>
          <w:rFonts w:ascii="Liberation Serif" w:hAnsi="Liberation Serif"/>
          <w:sz w:val="28"/>
          <w:szCs w:val="28"/>
        </w:rPr>
        <w:lastRenderedPageBreak/>
        <w:t>муниципального образования, определенным абзацем первым настоящей статьи.</w:t>
      </w:r>
    </w:p>
    <w:p w:rsidR="00D77462" w:rsidRDefault="00275BE3">
      <w:pPr>
        <w:ind w:left="284"/>
        <w:jc w:val="both"/>
      </w:pPr>
      <w:r>
        <w:rPr>
          <w:rFonts w:ascii="Liberation Serif" w:hAnsi="Liberation Serif"/>
          <w:sz w:val="28"/>
          <w:szCs w:val="28"/>
        </w:rPr>
        <w:t xml:space="preserve">  Термины «Восточное сельское поселение Камышловского муниципального района Свердловской области», «Восточное сельское поселение», «сельское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D77462" w:rsidRDefault="00275BE3">
      <w:pPr>
        <w:overflowPunct w:val="0"/>
        <w:ind w:left="283"/>
        <w:jc w:val="both"/>
      </w:pPr>
      <w:r>
        <w:rPr>
          <w:rFonts w:ascii="Liberation Serif" w:hAnsi="Liberation Serif"/>
          <w:sz w:val="28"/>
          <w:szCs w:val="28"/>
        </w:rPr>
        <w:t xml:space="preserve">     2) пункт 1 статьи 6 дополнить подпунктом 32.4 следующего содержания: «32.4 осуществление мер по противодействию коррупции в границах       сельского поселения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3) подпункт 3 пункта 2 статьи 7 изложить в следующей редакции: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«3) проведения публичных слушаний, общественных обсуждений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 4)  пункт 19 статьи 26 изложить в следующей редакции:</w:t>
      </w:r>
    </w:p>
    <w:p w:rsidR="00D77462" w:rsidRDefault="00275BE3">
      <w:pPr>
        <w:pStyle w:val="a7"/>
      </w:pPr>
      <w:r>
        <w:rPr>
          <w:szCs w:val="28"/>
        </w:rPr>
        <w:t xml:space="preserve">    «19. Глава  поселения не вправе:</w:t>
      </w:r>
    </w:p>
    <w:p w:rsidR="00D77462" w:rsidRDefault="00275BE3">
      <w:pPr>
        <w:pStyle w:val="a7"/>
      </w:pPr>
      <w:r>
        <w:rPr>
          <w:szCs w:val="28"/>
        </w:rPr>
        <w:t xml:space="preserve">    1) заниматься предпринимательской деятельностью лично или через доверенных лиц;</w:t>
      </w:r>
    </w:p>
    <w:p w:rsidR="00D77462" w:rsidRDefault="00275BE3">
      <w:pPr>
        <w:pStyle w:val="a7"/>
        <w:ind w:firstLine="710"/>
      </w:pPr>
      <w:r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77462" w:rsidRDefault="00275BE3">
      <w:pPr>
        <w:pStyle w:val="a7"/>
        <w:ind w:firstLine="710"/>
      </w:pPr>
      <w:proofErr w:type="gramStart"/>
      <w:r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77462" w:rsidRDefault="00275BE3">
      <w:pPr>
        <w:pStyle w:val="a7"/>
        <w:ind w:firstLine="710"/>
      </w:pPr>
      <w:proofErr w:type="gramStart"/>
      <w:r>
        <w:rPr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>, установленном законом Свердловской области;</w:t>
      </w:r>
    </w:p>
    <w:p w:rsidR="00D77462" w:rsidRDefault="00275BE3">
      <w:pPr>
        <w:pStyle w:val="a7"/>
        <w:ind w:firstLine="710"/>
      </w:pPr>
      <w:r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D77462" w:rsidRDefault="00275BE3">
      <w:pPr>
        <w:pStyle w:val="a7"/>
        <w:ind w:firstLine="710"/>
      </w:pPr>
      <w:r>
        <w:rPr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7462" w:rsidRDefault="00275BE3">
      <w:pPr>
        <w:pStyle w:val="a7"/>
        <w:ind w:firstLine="710"/>
      </w:pPr>
      <w:r>
        <w:rPr>
          <w:szCs w:val="28"/>
        </w:rPr>
        <w:t>д) иные случаи, предусмотренные федеральными законами;</w:t>
      </w:r>
    </w:p>
    <w:p w:rsidR="00D77462" w:rsidRDefault="00275BE3">
      <w:pPr>
        <w:pStyle w:val="a7"/>
        <w:ind w:firstLine="710"/>
      </w:pPr>
      <w:r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 5)  пункт 14 статьи 29 изложить в следующей редакции:</w:t>
      </w:r>
    </w:p>
    <w:p w:rsidR="00D77462" w:rsidRDefault="00275BE3">
      <w:pPr>
        <w:overflowPunct w:val="0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«14) дорожная деятельность в  отношении автомобильных дорог местного  значения в границах населенных пунктов поселения и обеспечение безопасности дорожного движения на них,  включая создание и обеспечение функционирования парковок (парковочных мест),  осуществление муниципального контроля за сохранностью автомобильных дорог местного значения в границах населенных пунктов  поселения, организация дорожного движения, а также осуществление иных полномочий в области   использования автомобильных дорог и осуществления дорожной деятельности</w:t>
      </w:r>
      <w:proofErr w:type="gramEnd"/>
      <w:r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Федерации»</w:t>
      </w:r>
      <w:r w:rsidRPr="00275BE3">
        <w:rPr>
          <w:rFonts w:ascii="Liberation Serif" w:hAnsi="Liberation Serif"/>
          <w:sz w:val="28"/>
          <w:szCs w:val="28"/>
        </w:rPr>
        <w:t>;</w:t>
      </w:r>
    </w:p>
    <w:p w:rsidR="00D77462" w:rsidRDefault="00275BE3">
      <w:pPr>
        <w:overflowPunct w:val="0"/>
        <w:jc w:val="both"/>
      </w:pPr>
      <w:r w:rsidRPr="00275BE3">
        <w:rPr>
          <w:rFonts w:ascii="Liberation Serif" w:hAnsi="Liberation Serif"/>
          <w:sz w:val="28"/>
          <w:szCs w:val="28"/>
        </w:rPr>
        <w:t xml:space="preserve">          6) </w:t>
      </w:r>
      <w:r>
        <w:rPr>
          <w:rFonts w:ascii="Liberation Serif" w:hAnsi="Liberation Serif"/>
          <w:sz w:val="28"/>
          <w:szCs w:val="28"/>
        </w:rPr>
        <w:t>пункт 41 статьи 29 изложить в следующей редакции: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 »;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7) наименование Устава изложить в следующей редакции: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«Устав Восточного сельского поселения Камышловского муниципального района Свердловской области»;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8) в пунктах 2 и 3 статьи 3, подпунктах 1-3 пункта 1 статьи 20 слова «муниципального образования «Восточное сельское поселение» заменить словами «Восточного сельского поселения»;</w:t>
      </w:r>
    </w:p>
    <w:p w:rsidR="00D77462" w:rsidRDefault="00275BE3">
      <w:pPr>
        <w:overflowPunct w:val="0"/>
        <w:jc w:val="both"/>
      </w:pPr>
      <w:r>
        <w:rPr>
          <w:rFonts w:ascii="Liberation Serif" w:hAnsi="Liberation Serif"/>
          <w:sz w:val="28"/>
          <w:szCs w:val="28"/>
        </w:rPr>
        <w:t xml:space="preserve">         9) в абзаце втором пункта 8 статьи 26, пунктах 5 и 6 статьи 28 слова «МО «Восточное сельское поселение» заменить словами «Восточного сельского поселения».</w:t>
      </w:r>
    </w:p>
    <w:p w:rsidR="00D77462" w:rsidRDefault="00275BE3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2. Направить настоящее решение на государственную регистрацию в     установленном законодательством порядке.</w:t>
      </w:r>
    </w:p>
    <w:p w:rsidR="00D77462" w:rsidRDefault="00275BE3">
      <w:pPr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 После проведения государственной регистрации опубликовать данное решение в газете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 и разместить на официальном сайте  администрации муниципального образования  «Восточное сельское поселение» в сети Интернет.</w:t>
      </w:r>
    </w:p>
    <w:p w:rsidR="00D77462" w:rsidRDefault="00275BE3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Думы поселения.</w:t>
      </w:r>
    </w:p>
    <w:sectPr w:rsidR="00D77462">
      <w:pgSz w:w="11906" w:h="16838"/>
      <w:pgMar w:top="1134" w:right="851" w:bottom="1134" w:left="15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9F"/>
    <w:multiLevelType w:val="multilevel"/>
    <w:tmpl w:val="3CCE259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39A1C04"/>
    <w:multiLevelType w:val="multilevel"/>
    <w:tmpl w:val="10A02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7462"/>
    <w:rsid w:val="00275BE3"/>
    <w:rsid w:val="00D54649"/>
    <w:rsid w:val="00D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30">
    <w:name w:val="Основной текст 3 Знак"/>
    <w:basedOn w:val="a0"/>
    <w:qFormat/>
    <w:rPr>
      <w:i/>
      <w:sz w:val="28"/>
    </w:rPr>
  </w:style>
  <w:style w:type="character" w:customStyle="1" w:styleId="ListLabel1">
    <w:name w:val="ListLabel 1"/>
    <w:qFormat/>
    <w:rPr>
      <w:i w:val="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i w:val="0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Liberation Serif" w:hAnsi="Liberation Serif"/>
      <w:sz w:val="28"/>
      <w:szCs w:val="28"/>
    </w:rPr>
  </w:style>
  <w:style w:type="character" w:customStyle="1" w:styleId="ListLabel4">
    <w:name w:val="ListLabel 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5">
    <w:name w:val="ListLabel 5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6">
    <w:name w:val="ListLabel 6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7">
    <w:name w:val="ListLabel 7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paragraph" w:customStyle="1" w:styleId="a6">
    <w:name w:val="Заголовок"/>
    <w:basedOn w:val="a"/>
    <w:next w:val="a7"/>
    <w:qFormat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b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1">
    <w:name w:val="Body Text 3"/>
    <w:basedOn w:val="a"/>
    <w:qFormat/>
    <w:pPr>
      <w:jc w:val="both"/>
    </w:pPr>
    <w:rPr>
      <w:i/>
      <w:sz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c">
    <w:name w:val="footnote text"/>
    <w:basedOn w:val="a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11111</dc:creator>
  <cp:lastModifiedBy>1</cp:lastModifiedBy>
  <cp:revision>2</cp:revision>
  <cp:lastPrinted>2020-04-29T13:40:00Z</cp:lastPrinted>
  <dcterms:created xsi:type="dcterms:W3CDTF">2020-05-08T04:36:00Z</dcterms:created>
  <dcterms:modified xsi:type="dcterms:W3CDTF">2020-05-08T04:36:00Z</dcterms:modified>
  <dc:language>ru-RU</dc:language>
</cp:coreProperties>
</file>