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5"/>
        <w:spacing w:before="240" w:after="60"/>
        <w:ind w:left="0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5"/>
        <w:spacing w:before="240" w:after="60"/>
        <w:ind w:left="0" w:right="0" w:hanging="0"/>
        <w:jc w:val="center"/>
        <w:rPr>
          <w:rFonts w:ascii="Liberation Serif" w:hAnsi="Liberation Serif"/>
          <w:sz w:val="28"/>
          <w:szCs w:val="28"/>
        </w:rPr>
      </w:pPr>
      <w:r>
        <w:drawing>
          <wp:anchor behindDoc="0" distT="0" distB="9525" distL="114300" distR="114300" simplePos="0" locked="0" layoutInCell="1" allowOverlap="1" relativeHeight="2">
            <wp:simplePos x="0" y="0"/>
            <wp:positionH relativeFrom="column">
              <wp:posOffset>2710815</wp:posOffset>
            </wp:positionH>
            <wp:positionV relativeFrom="paragraph">
              <wp:posOffset>3810</wp:posOffset>
            </wp:positionV>
            <wp:extent cx="514350" cy="790575"/>
            <wp:effectExtent l="0" t="0" r="0" b="0"/>
            <wp:wrapSquare wrapText="largest"/>
            <wp:docPr id="1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##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/>
      </w:r>
    </w:p>
    <w:p>
      <w:pPr>
        <w:pStyle w:val="5"/>
        <w:spacing w:before="240" w:after="60"/>
        <w:ind w:left="0" w:right="0" w:hanging="0"/>
        <w:jc w:val="center"/>
        <w:rPr>
          <w:rFonts w:ascii="Liberation Serif" w:hAnsi="Liberation Serif"/>
          <w:i w:val="false"/>
          <w:i w:val="false"/>
          <w:sz w:val="28"/>
          <w:szCs w:val="28"/>
        </w:rPr>
      </w:pPr>
      <w:r>
        <w:rPr>
          <w:i w:val="false"/>
          <w:sz w:val="28"/>
          <w:szCs w:val="28"/>
        </w:rPr>
      </w:r>
    </w:p>
    <w:p>
      <w:pPr>
        <w:pStyle w:val="5"/>
        <w:spacing w:before="240" w:after="60"/>
        <w:ind w:left="0" w:right="0" w:hanging="0"/>
        <w:jc w:val="center"/>
        <w:rPr>
          <w:rFonts w:ascii="Liberation Serif" w:hAnsi="Liberation Serif"/>
          <w:i w:val="false"/>
          <w:i w:val="false"/>
          <w:sz w:val="28"/>
          <w:szCs w:val="28"/>
        </w:rPr>
      </w:pPr>
      <w:r>
        <w:rPr>
          <w:i w:val="false"/>
          <w:sz w:val="28"/>
          <w:szCs w:val="28"/>
        </w:rPr>
        <w:t>Российская Федерация</w:t>
      </w:r>
    </w:p>
    <w:p>
      <w:pPr>
        <w:pStyle w:val="Normal"/>
        <w:ind w:left="0" w:right="0" w:hanging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b/>
          <w:sz w:val="28"/>
          <w:szCs w:val="28"/>
        </w:rPr>
        <w:t>Свердловская область</w:t>
      </w:r>
    </w:p>
    <w:p>
      <w:pPr>
        <w:pStyle w:val="Normal"/>
        <w:ind w:left="0" w:right="0" w:hanging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b/>
          <w:sz w:val="28"/>
          <w:szCs w:val="28"/>
        </w:rPr>
        <w:t>Камышловский муниципальный район</w:t>
      </w:r>
    </w:p>
    <w:p>
      <w:pPr>
        <w:pStyle w:val="Normal"/>
        <w:ind w:left="0" w:right="0" w:hanging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«Восточное сельское поселение»</w:t>
      </w:r>
    </w:p>
    <w:p>
      <w:pPr>
        <w:pStyle w:val="Normal"/>
        <w:ind w:left="0" w:right="0" w:hanging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b/>
          <w:sz w:val="28"/>
          <w:szCs w:val="28"/>
        </w:rPr>
        <w:t>ДУМА МУНИЦИПАЛЬНОГО ОБРАЗОВАНИЯ</w:t>
      </w:r>
    </w:p>
    <w:p>
      <w:pPr>
        <w:pStyle w:val="Normal"/>
        <w:ind w:left="0" w:right="0" w:hanging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b/>
          <w:sz w:val="28"/>
          <w:szCs w:val="28"/>
        </w:rPr>
        <w:t>«ВОСТОЧНОЕ СЕЛЬСКОЕ ПОСЕЛЕНИЕ»</w:t>
      </w:r>
    </w:p>
    <w:p>
      <w:pPr>
        <w:pStyle w:val="Normal"/>
        <w:ind w:left="0" w:right="0" w:hanging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b/>
          <w:sz w:val="28"/>
          <w:szCs w:val="28"/>
        </w:rPr>
        <w:t>(четвертый созыв)</w:t>
      </w:r>
    </w:p>
    <w:p>
      <w:pPr>
        <w:pStyle w:val="Normal"/>
        <w:ind w:left="0" w:right="0" w:hanging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0" w:hanging="0"/>
        <w:jc w:val="center"/>
        <w:rPr/>
      </w:pPr>
      <w:r>
        <w:rPr>
          <w:b/>
          <w:sz w:val="28"/>
          <w:szCs w:val="28"/>
        </w:rPr>
        <w:t>Р Е Ш Е Н И Е</w:t>
      </w:r>
    </w:p>
    <w:p>
      <w:pPr>
        <w:pStyle w:val="Normal"/>
        <w:tabs>
          <w:tab w:val="clear" w:pos="709"/>
          <w:tab w:val="left" w:pos="6096" w:leader="none"/>
        </w:tabs>
        <w:ind w:left="0" w:right="0" w:hanging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-93345</wp:posOffset>
                </wp:positionH>
                <wp:positionV relativeFrom="paragraph">
                  <wp:posOffset>103505</wp:posOffset>
                </wp:positionV>
                <wp:extent cx="6135370" cy="9525"/>
                <wp:effectExtent l="0" t="0" r="0" b="0"/>
                <wp:wrapSquare wrapText="bothSides"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34760" cy="6480"/>
                        </a:xfrm>
                        <a:prstGeom prst="line">
                          <a:avLst/>
                        </a:prstGeom>
                        <a:ln w="18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7.4pt,7.9pt" to="475.6pt,8.35pt" ID="Прямая соединительная линия 1" stroked="t" style="position:absolute;flip:y">
                <v:stroke color="black" weight="18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tabs>
          <w:tab w:val="clear" w:pos="709"/>
          <w:tab w:val="left" w:pos="6096" w:leader="none"/>
        </w:tabs>
        <w:ind w:left="0" w:right="0" w:hanging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tbl>
      <w:tblPr>
        <w:tblW w:w="9492" w:type="dxa"/>
        <w:jc w:val="left"/>
        <w:tblInd w:w="0" w:type="dxa"/>
        <w:tblCellMar>
          <w:top w:w="0" w:type="dxa"/>
          <w:left w:w="118" w:type="dxa"/>
          <w:bottom w:w="0" w:type="dxa"/>
          <w:right w:w="108" w:type="dxa"/>
        </w:tblCellMar>
      </w:tblPr>
      <w:tblGrid>
        <w:gridCol w:w="1644"/>
        <w:gridCol w:w="7137"/>
        <w:gridCol w:w="711"/>
      </w:tblGrid>
      <w:tr>
        <w:trPr/>
        <w:tc>
          <w:tcPr>
            <w:tcW w:w="1644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sz w:val="28"/>
                <w:szCs w:val="28"/>
              </w:rPr>
              <w:t>22.01. 202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137" w:type="dxa"/>
            <w:tcBorders/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11" w:type="dxa"/>
            <w:tcBorders>
              <w:bottom w:val="single" w:sz="4" w:space="0" w:color="000000"/>
            </w:tcBorders>
            <w:shd w:fill="auto" w:val="clear"/>
            <w:tcMar>
              <w:left w:w="57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</w:tbl>
    <w:p>
      <w:pPr>
        <w:pStyle w:val="Normal"/>
        <w:ind w:left="0" w:right="0" w:hanging="0"/>
        <w:jc w:val="both"/>
        <w:rPr>
          <w:rFonts w:ascii="Liberation Serif" w:hAnsi="Liberation Serif"/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п. Восточный      </w:t>
      </w:r>
    </w:p>
    <w:p>
      <w:pPr>
        <w:pStyle w:val="NoSpacing"/>
        <w:ind w:left="0" w:right="0" w:hanging="0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ind w:left="0" w:right="0" w:hanging="0"/>
        <w:jc w:val="both"/>
        <w:outlineLvl w:val="0"/>
        <w:rPr/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О внесении изменений и дополнений в решение Думы поселения от  23.10.2019 № 51 «О размере платы за содержание и ремонт жилого помещения, за жилищные услуги для нанимателей жилых помещений по договорам социального найма жилых помещений государственного и муниципального жилищного фонда и собственников жилых помещений на территории муниципального образования «Восточное сельское поселение», которые не приняли на общем собрании решение об установлении размера платы за содержание и ремонт жилого помещения на 2020 год»</w:t>
      </w:r>
    </w:p>
    <w:p>
      <w:pPr>
        <w:pStyle w:val="Normal"/>
        <w:tabs>
          <w:tab w:val="left" w:pos="709" w:leader="none"/>
        </w:tabs>
        <w:spacing w:lineRule="auto" w:line="240" w:before="12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spacing w:lineRule="auto" w:line="240"/>
        <w:ind w:left="0" w:right="0" w:firstLine="709"/>
        <w:jc w:val="both"/>
        <w:rPr/>
      </w:pPr>
      <w:r>
        <w:rPr>
          <w:iCs/>
          <w:sz w:val="28"/>
          <w:szCs w:val="28"/>
        </w:rPr>
        <w:t>В  целях приведения муниципального нормативно-правового акта в соответствие с положениями действующего  федерального и регионального законодательства, руководствуясь статьей 22 Устава МО «Восточное сельское поселение», Дума МО «Восточное сельское поселение»,</w:t>
      </w:r>
    </w:p>
    <w:p>
      <w:pPr>
        <w:pStyle w:val="Normal"/>
        <w:spacing w:lineRule="auto" w:line="240"/>
        <w:ind w:left="0" w:righ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spacing w:lineRule="auto" w:line="240"/>
        <w:ind w:left="0" w:right="0" w:hanging="0"/>
        <w:jc w:val="both"/>
        <w:rPr>
          <w:b/>
          <w:b/>
          <w:bCs/>
        </w:rPr>
      </w:pPr>
      <w:r>
        <w:rPr>
          <w:b/>
          <w:bCs/>
          <w:iCs/>
          <w:sz w:val="28"/>
          <w:szCs w:val="28"/>
        </w:rPr>
        <w:t>РЕШИЛА:</w:t>
      </w:r>
    </w:p>
    <w:p>
      <w:pPr>
        <w:pStyle w:val="Normal"/>
        <w:spacing w:lineRule="auto" w:line="240"/>
        <w:ind w:left="0" w:right="0" w:hang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spacing w:lineRule="auto" w:line="240"/>
        <w:ind w:left="0" w:right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iCs/>
          <w:sz w:val="28"/>
          <w:szCs w:val="28"/>
        </w:rPr>
        <w:t>1. Внести в решение Думы МО «Восточное сельское поселение» от 23.10.2019 № 51 следующее изменение и дополнение - приложение № 2 к  вышеуказанному решению изложить в следующей редакции:</w:t>
      </w:r>
    </w:p>
    <w:p>
      <w:pPr>
        <w:pStyle w:val="Normal"/>
        <w:spacing w:lineRule="auto" w:line="240"/>
        <w:ind w:left="0" w:right="0" w:firstLine="709"/>
        <w:jc w:val="both"/>
        <w:rPr>
          <w:rFonts w:ascii="Liberation Serif" w:hAnsi="Liberation Serif"/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Размер платы за наем и капитальный ремонт общих мест пользования</w:t>
      </w:r>
    </w:p>
    <w:p>
      <w:pPr>
        <w:pStyle w:val="Normal"/>
        <w:spacing w:lineRule="auto" w:line="240"/>
        <w:ind w:left="0" w:right="0" w:firstLine="709"/>
        <w:jc w:val="center"/>
        <w:rPr>
          <w:b w:val="false"/>
          <w:b w:val="false"/>
          <w:bCs w:val="false"/>
        </w:rPr>
      </w:pPr>
      <w:r>
        <w:rPr>
          <w:b/>
          <w:bCs w:val="false"/>
          <w:iCs/>
          <w:sz w:val="28"/>
          <w:szCs w:val="28"/>
        </w:rPr>
        <w:t>(для нанимателей жилых помещений по договорам социального найма и договорам найма жилых помещений государственного или муниципального жилого фонда)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tbl>
      <w:tblPr>
        <w:tblW w:w="9776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670"/>
        <w:gridCol w:w="5841"/>
        <w:gridCol w:w="1388"/>
        <w:gridCol w:w="1876"/>
      </w:tblGrid>
      <w:tr>
        <w:trPr>
          <w:trHeight w:val="699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№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Ед.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измерения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Размер платы 100% (с НДС)</w:t>
            </w:r>
          </w:p>
        </w:tc>
      </w:tr>
      <w:tr>
        <w:trPr/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</w:t>
            </w:r>
          </w:p>
        </w:tc>
      </w:tr>
      <w:tr>
        <w:trPr>
          <w:trHeight w:val="416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sz w:val="28"/>
                <w:szCs w:val="28"/>
              </w:rPr>
              <w:t>Плата за наем</w:t>
            </w:r>
          </w:p>
        </w:tc>
      </w:tr>
      <w:tr>
        <w:trPr>
          <w:trHeight w:val="691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В отдельных благоустроенных квартирах за 1 кв.м² общей площади жилого помещения в месяц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руб./м²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9,82</w:t>
            </w:r>
          </w:p>
        </w:tc>
      </w:tr>
      <w:tr>
        <w:trPr>
          <w:trHeight w:val="70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В отдельных неблагоустроенных квартирах за 1 кв.м² общей площади жилого помещения в месяц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руб./м²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3,00</w:t>
            </w:r>
          </w:p>
        </w:tc>
      </w:tr>
      <w:tr>
        <w:trPr>
          <w:trHeight w:val="700" w:hRule="atLeast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Плата за капитальный ремонт общих мест пользования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700" w:hRule="atLeast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/>
            </w:pPr>
            <w:r>
              <w:rPr>
                <w:sz w:val="26"/>
                <w:szCs w:val="26"/>
              </w:rPr>
              <w:t>В отдельных квартирах за 1 м² общей площади жилого помещения в месяц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sz w:val="26"/>
                <w:szCs w:val="26"/>
              </w:rPr>
              <w:t>Руб./м²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sz w:val="26"/>
                <w:szCs w:val="26"/>
              </w:rPr>
              <w:t>9.72</w:t>
            </w:r>
          </w:p>
        </w:tc>
      </w:tr>
    </w:tbl>
    <w:p>
      <w:pPr>
        <w:pStyle w:val="Normal"/>
        <w:jc w:val="both"/>
        <w:rPr>
          <w:rFonts w:ascii="Liberation Serif" w:hAnsi="Liberation Serif"/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spacing w:lineRule="auto" w:line="240"/>
        <w:ind w:left="0" w:right="0" w:firstLine="709"/>
        <w:jc w:val="both"/>
        <w:rPr/>
      </w:pPr>
      <w:r>
        <w:rPr>
          <w:sz w:val="28"/>
          <w:szCs w:val="28"/>
        </w:rPr>
        <w:t>2. Данное решение вступает в силу с момента его подписания.</w:t>
      </w:r>
    </w:p>
    <w:p>
      <w:pPr>
        <w:pStyle w:val="Normal"/>
        <w:spacing w:lineRule="auto" w:line="240"/>
        <w:ind w:left="0" w:right="0" w:firstLine="709"/>
        <w:jc w:val="both"/>
        <w:rPr/>
      </w:pPr>
      <w:r>
        <w:rPr>
          <w:sz w:val="28"/>
          <w:szCs w:val="28"/>
        </w:rPr>
        <w:t>3. Настоящее решение опубликовать в газете Камышловские известия и разместит на официальном сайте муниципального образования «Восточное сельское поселение» в сети Интернет (</w:t>
      </w:r>
      <w:hyperlink r:id="rId3">
        <w:r>
          <w:rPr>
            <w:rStyle w:val="Style12"/>
            <w:sz w:val="28"/>
            <w:szCs w:val="28"/>
          </w:rPr>
          <w:t>http://vostochnoesp.ru</w:t>
        </w:r>
      </w:hyperlink>
      <w:r>
        <w:rPr>
          <w:sz w:val="28"/>
          <w:szCs w:val="28"/>
        </w:rPr>
        <w:t>).</w:t>
      </w:r>
    </w:p>
    <w:p>
      <w:pPr>
        <w:pStyle w:val="Normal"/>
        <w:keepNext w:val="true"/>
        <w:numPr>
          <w:ilvl w:val="0"/>
          <w:numId w:val="0"/>
        </w:numPr>
        <w:spacing w:lineRule="auto" w:line="240"/>
        <w:ind w:left="0" w:right="0" w:firstLine="709"/>
        <w:jc w:val="both"/>
        <w:outlineLvl w:val="0"/>
        <w:rPr/>
      </w:pPr>
      <w:r>
        <w:rPr>
          <w:sz w:val="28"/>
          <w:szCs w:val="28"/>
        </w:rPr>
        <w:t>4. Контроль за исполнением настоящего решения возложить на председателя комиссии по финансово-экономической политике Думы муниципального образования «Восточное сельское поселение» Н.Ю.Фарносову</w:t>
      </w:r>
      <w:bookmarkStart w:id="0" w:name="_GoBack"/>
      <w:bookmarkEnd w:id="0"/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firstLine="709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/>
        <w:ind w:left="0" w:right="0" w:hanging="0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Председатель Думы МО                                               Глава МО</w:t>
      </w:r>
    </w:p>
    <w:p>
      <w:pPr>
        <w:pStyle w:val="Normal"/>
        <w:numPr>
          <w:ilvl w:val="0"/>
          <w:numId w:val="0"/>
        </w:numPr>
        <w:spacing w:lineRule="auto" w:line="240"/>
        <w:ind w:left="0" w:right="0" w:hanging="0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«Восточное сельское поселение»                       «Восточное  сельское поселение»</w:t>
      </w:r>
    </w:p>
    <w:p>
      <w:pPr>
        <w:pStyle w:val="Normal"/>
        <w:numPr>
          <w:ilvl w:val="0"/>
          <w:numId w:val="0"/>
        </w:numPr>
        <w:spacing w:lineRule="auto" w:line="240"/>
        <w:ind w:left="0" w:right="0" w:hanging="0"/>
        <w:jc w:val="both"/>
        <w:outlineLvl w:val="0"/>
        <w:rPr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________ А.Л.Макаридин                                         _________ Н.С.Журский</w:t>
      </w:r>
    </w:p>
    <w:p>
      <w:pPr>
        <w:pStyle w:val="Normal"/>
        <w:numPr>
          <w:ilvl w:val="0"/>
          <w:numId w:val="0"/>
        </w:numPr>
        <w:spacing w:lineRule="auto" w:line="240"/>
        <w:ind w:left="0" w:right="0" w:hanging="0"/>
        <w:jc w:val="both"/>
        <w:outlineLvl w:val="0"/>
        <w:rPr>
          <w:rFonts w:ascii="Liberation Serif" w:hAnsi="Liberation Serif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360"/>
        <w:ind w:left="0" w:right="0" w:firstLine="709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360"/>
        <w:ind w:left="0" w:right="0" w:firstLine="709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560" w:right="0" w:hanging="1560"/>
        <w:jc w:val="center"/>
        <w:rPr/>
      </w:pPr>
      <w:r>
        <w:rPr/>
      </w:r>
    </w:p>
    <w:sectPr>
      <w:headerReference w:type="default" r:id="rId4"/>
      <w:type w:val="nextPage"/>
      <w:pgSz w:w="11906" w:h="16838"/>
      <w:pgMar w:left="1236" w:right="709" w:header="709" w:top="1134" w:footer="0" w:bottom="568" w:gutter="0"/>
      <w:pgNumType w:fmt="decimal"/>
      <w:formProt w:val="false"/>
      <w:textDirection w:val="lrTb"/>
      <w:docGrid w:type="default" w:linePitch="381" w:charSpace="2867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keepNext w:val="true"/>
      <w:keepLines/>
      <w:spacing w:before="240" w:after="0"/>
      <w:outlineLvl w:val="0"/>
    </w:pPr>
    <w:rPr>
      <w:rFonts w:ascii="Calibri Light" w:hAnsi="Calibri Light" w:eastAsia="NSimSun" w:cs="Arial"/>
      <w:color w:val="2E74B5"/>
      <w:sz w:val="32"/>
      <w:szCs w:val="32"/>
    </w:rPr>
  </w:style>
  <w:style w:type="paragraph" w:styleId="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>
    <w:name w:val="Default Paragraph Font"/>
    <w:qFormat/>
    <w:rPr/>
  </w:style>
  <w:style w:type="character" w:styleId="Style12">
    <w:name w:val="Интернет-ссылка"/>
    <w:basedOn w:val="DefaultParagraphFont"/>
    <w:rPr>
      <w:color w:val="0563C1"/>
      <w:u w:val="single"/>
    </w:rPr>
  </w:style>
  <w:style w:type="character" w:styleId="ListLabel2">
    <w:name w:val="ListLabel 2"/>
    <w:qFormat/>
    <w:rPr>
      <w:sz w:val="26"/>
      <w:szCs w:val="26"/>
    </w:rPr>
  </w:style>
  <w:style w:type="character" w:styleId="ListLabel3">
    <w:name w:val="ListLabel 3"/>
    <w:qFormat/>
    <w:rPr>
      <w:sz w:val="28"/>
      <w:szCs w:val="28"/>
    </w:rPr>
  </w:style>
  <w:style w:type="character" w:styleId="ListLabel4">
    <w:name w:val="ListLabel 4"/>
    <w:qFormat/>
    <w:rPr>
      <w:sz w:val="28"/>
      <w:szCs w:val="28"/>
    </w:rPr>
  </w:style>
  <w:style w:type="character" w:styleId="ListLabel5">
    <w:name w:val="ListLabel 5"/>
    <w:qFormat/>
    <w:rPr>
      <w:sz w:val="28"/>
      <w:szCs w:val="28"/>
    </w:rPr>
  </w:style>
  <w:style w:type="character" w:styleId="ListLabel6">
    <w:name w:val="ListLabel 6"/>
    <w:qFormat/>
    <w:rPr>
      <w:sz w:val="28"/>
      <w:szCs w:val="28"/>
    </w:rPr>
  </w:style>
  <w:style w:type="character" w:styleId="ListLabel7">
    <w:name w:val="ListLabel 7"/>
    <w:qFormat/>
    <w:rPr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Style18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NoSpacing">
    <w:name w:val="No Spacing"/>
    <w:qFormat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odyText3">
    <w:name w:val="Body Text 3"/>
    <w:basedOn w:val="Normal"/>
    <w:qFormat/>
    <w:pPr>
      <w:jc w:val="both"/>
    </w:pPr>
    <w:rPr>
      <w:i/>
      <w:iCs/>
    </w:rPr>
  </w:style>
  <w:style w:type="paragraph" w:styleId="Style1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vostochnoesp.ru/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LibreOffice/6.2.7.1$Windows_X86_64 LibreOffice_project/23edc44b61b830b7d749943e020e96f5a7df63bf</Application>
  <Pages>2</Pages>
  <Words>337</Words>
  <Characters>2146</Characters>
  <CharactersWithSpaces>2633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2019-10-03T10:34:40Z</dcterms:created>
  <dc:creator/>
  <dc:description/>
  <dc:language>ru-RU</dc:language>
  <cp:lastModifiedBy/>
  <cp:lastPrinted>2020-01-23T08:21:05Z</cp:lastPrinted>
  <dcterms:modified xsi:type="dcterms:W3CDTF">2020-01-24T09:34:54Z</dcterms:modified>
  <cp:revision>9</cp:revision>
  <dc:subject/>
  <dc:title/>
</cp:coreProperties>
</file>