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8D" w:rsidRPr="0049278D" w:rsidRDefault="0049278D" w:rsidP="0049278D">
      <w:pPr>
        <w:spacing w:before="163" w:after="0" w:line="200" w:lineRule="atLeast"/>
        <w:jc w:val="center"/>
        <w:rPr>
          <w:rFonts w:ascii="Liberation Serif" w:eastAsia="Times New Roman" w:hAnsi="Liberation Serif" w:cs="Arial"/>
          <w:color w:val="303F50"/>
          <w:sz w:val="28"/>
          <w:szCs w:val="28"/>
        </w:rPr>
      </w:pPr>
      <w:r w:rsidRPr="0049278D">
        <w:rPr>
          <w:rFonts w:ascii="Liberation Serif" w:eastAsia="Times New Roman" w:hAnsi="Liberation Serif" w:cs="Times New Roman"/>
          <w:b/>
          <w:bCs/>
          <w:color w:val="303F50"/>
          <w:sz w:val="28"/>
          <w:szCs w:val="28"/>
        </w:rPr>
        <w:t>ОБОБЩЕННАЯ ИНФОРМАЦИЯ</w:t>
      </w:r>
    </w:p>
    <w:p w:rsidR="0049278D" w:rsidRPr="0049278D" w:rsidRDefault="0049278D" w:rsidP="0049278D">
      <w:pPr>
        <w:spacing w:before="163" w:after="0" w:line="200" w:lineRule="atLeast"/>
        <w:jc w:val="center"/>
        <w:rPr>
          <w:rFonts w:ascii="Liberation Serif" w:eastAsia="Times New Roman" w:hAnsi="Liberation Serif" w:cs="Arial"/>
          <w:color w:val="303F50"/>
          <w:sz w:val="28"/>
          <w:szCs w:val="28"/>
        </w:rPr>
      </w:pPr>
      <w:r w:rsidRPr="0049278D">
        <w:rPr>
          <w:rFonts w:ascii="Liberation Serif" w:eastAsia="Times New Roman" w:hAnsi="Liberation Serif" w:cs="Times New Roman"/>
          <w:b/>
          <w:bCs/>
          <w:color w:val="303F50"/>
          <w:sz w:val="28"/>
          <w:szCs w:val="28"/>
        </w:rPr>
        <w:t xml:space="preserve">об исполнении (ненадлежащем исполнении) депутатами Думы Восточного сельского поселения </w:t>
      </w:r>
      <w:proofErr w:type="spellStart"/>
      <w:r w:rsidRPr="0049278D">
        <w:rPr>
          <w:rFonts w:ascii="Liberation Serif" w:eastAsia="Times New Roman" w:hAnsi="Liberation Serif" w:cs="Times New Roman"/>
          <w:b/>
          <w:bCs/>
          <w:color w:val="303F50"/>
          <w:sz w:val="28"/>
          <w:szCs w:val="28"/>
        </w:rPr>
        <w:t>Камышловского</w:t>
      </w:r>
      <w:proofErr w:type="spellEnd"/>
      <w:r w:rsidRPr="0049278D">
        <w:rPr>
          <w:rFonts w:ascii="Liberation Serif" w:eastAsia="Times New Roman" w:hAnsi="Liberation Serif" w:cs="Times New Roman"/>
          <w:b/>
          <w:bCs/>
          <w:color w:val="303F50"/>
          <w:sz w:val="28"/>
          <w:szCs w:val="28"/>
        </w:rPr>
        <w:t xml:space="preserve"> муниципального района обязанности представить сведения о доходах, расходах, об имуществе и обязательствах имущественного характера за 2022 год</w:t>
      </w:r>
    </w:p>
    <w:tbl>
      <w:tblPr>
        <w:tblW w:w="13813" w:type="dxa"/>
        <w:jc w:val="center"/>
        <w:tblInd w:w="-9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0"/>
        <w:gridCol w:w="2438"/>
        <w:gridCol w:w="2439"/>
        <w:gridCol w:w="2367"/>
        <w:gridCol w:w="3239"/>
      </w:tblGrid>
      <w:tr w:rsidR="0049278D" w:rsidRPr="0049278D" w:rsidTr="0049278D">
        <w:trPr>
          <w:jc w:val="center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Общее число депутатов, осуществляющих свои полномочия на непостоянной основе</w:t>
            </w:r>
          </w:p>
          <w:p w:rsidR="0049278D" w:rsidRP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согласно Устава</w:t>
            </w:r>
            <w:proofErr w:type="gramEnd"/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/факт</w:t>
            </w:r>
          </w:p>
        </w:tc>
        <w:tc>
          <w:tcPr>
            <w:tcW w:w="10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spacing w:before="163" w:after="0" w:line="285" w:lineRule="atLeast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 w:cs="Times New Roman"/>
                <w:sz w:val="20"/>
                <w:szCs w:val="20"/>
              </w:rPr>
              <w:t>из них:</w:t>
            </w:r>
          </w:p>
        </w:tc>
      </w:tr>
      <w:tr w:rsidR="0049278D" w:rsidRPr="0049278D" w:rsidTr="0049278D">
        <w:trPr>
          <w:jc w:val="center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8D" w:rsidRPr="0049278D" w:rsidRDefault="0049278D" w:rsidP="0049278D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proofErr w:type="gram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представивших</w:t>
            </w:r>
            <w:proofErr w:type="gram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сведения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о доходах, расходах,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об имуществе и обязательствах имущественного характера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в случае совершения сделок, предусмотренных частью 1 статьи 3 Федерального закона от 03 декабря 2012 г. № 230-ФЗ "О </w:t>
            </w:r>
            <w:proofErr w:type="gram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контроле за</w:t>
            </w:r>
            <w:proofErr w:type="gram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соответствием расходов лиц, замещающих государственные должности,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и иных лиц их доходам"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представивших уведомление о </w:t>
            </w:r>
            <w:proofErr w:type="spell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несовершении</w:t>
            </w:r>
            <w:proofErr w:type="spell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в течение отчетного периода сделок, предусмотренных частью 1 статьи 3 Федерального закона от 03 декабря 2012 г. № 230-ФЗ "О </w:t>
            </w:r>
            <w:proofErr w:type="gram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контроле за</w:t>
            </w:r>
            <w:proofErr w:type="gram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соответствием расходов лиц, замещающих государственные должности,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и иных лиц их доходам"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представивших сведения о доходах, расходах, об имуществе и обязательствах имущественного характера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в случае совершения сделок (уведомление о </w:t>
            </w:r>
            <w:proofErr w:type="spell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несовершении</w:t>
            </w:r>
            <w:proofErr w:type="spell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в течение отчетного периода сделок) с нарушением срока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не </w:t>
            </w:r>
            <w:proofErr w:type="gram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представивших</w:t>
            </w:r>
            <w:proofErr w:type="gram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сведения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о доходах, расходах,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proofErr w:type="gram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об имуществе и обязательствах имущественного характера (уведомление о </w:t>
            </w:r>
            <w:proofErr w:type="spell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несовершении</w:t>
            </w:r>
            <w:proofErr w:type="spellEnd"/>
            <w:proofErr w:type="gramEnd"/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в течение отчетного периода сделок, предусмотренных частью 1 статьи 3 Федерального закона от 03 декабря 2012 г. № 230-ФЗ "О </w:t>
            </w:r>
            <w:proofErr w:type="gramStart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контроле за</w:t>
            </w:r>
            <w:proofErr w:type="gramEnd"/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 xml:space="preserve"> соответствием расходов лиц, замещающих государственные должности,</w:t>
            </w:r>
          </w:p>
          <w:p w:rsidR="0049278D" w:rsidRPr="0049278D" w:rsidRDefault="0049278D" w:rsidP="0049278D">
            <w:pPr>
              <w:pStyle w:val="a4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49278D">
              <w:rPr>
                <w:rFonts w:ascii="Liberation Serif" w:eastAsia="Times New Roman" w:hAnsi="Liberation Serif"/>
                <w:sz w:val="20"/>
                <w:szCs w:val="20"/>
              </w:rPr>
              <w:t>и иных лиц их доходам")</w:t>
            </w:r>
          </w:p>
        </w:tc>
      </w:tr>
      <w:tr w:rsidR="0049278D" w:rsidRPr="0049278D" w:rsidTr="0049278D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10/9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 w:rsidRPr="0049278D">
              <w:rPr>
                <w:rFonts w:ascii="Liberation Serif" w:eastAsia="Times New Roman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 w:rsidRPr="0049278D">
              <w:rPr>
                <w:rFonts w:ascii="Liberation Serif" w:eastAsia="Times New Roman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8D" w:rsidRPr="0049278D" w:rsidRDefault="0049278D" w:rsidP="0049278D">
            <w:pPr>
              <w:spacing w:before="163" w:after="163" w:line="285" w:lineRule="atLeast"/>
              <w:jc w:val="center"/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 w:rsidRPr="0049278D">
              <w:rPr>
                <w:rFonts w:ascii="Liberation Serif" w:eastAsia="Times New Roman" w:hAnsi="Liberation Serif" w:cs="Arial"/>
                <w:sz w:val="28"/>
                <w:szCs w:val="28"/>
              </w:rPr>
              <w:t>0</w:t>
            </w:r>
          </w:p>
        </w:tc>
      </w:tr>
    </w:tbl>
    <w:p w:rsidR="009C46C1" w:rsidRDefault="009C46C1"/>
    <w:sectPr w:rsidR="009C46C1" w:rsidSect="00492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78D"/>
    <w:rsid w:val="0049278D"/>
    <w:rsid w:val="009C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92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2023-07-25T05:45:00Z</dcterms:created>
  <dcterms:modified xsi:type="dcterms:W3CDTF">2023-07-25T05:45:00Z</dcterms:modified>
</cp:coreProperties>
</file>