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240" w:after="60"/>
        <w:jc w:val="center"/>
        <w:rPr>
          <w:rFonts w:ascii="Liberation Serif" w:hAnsi="Liberation Serif"/>
          <w:b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</w:r>
    </w:p>
    <w:p>
      <w:pPr>
        <w:pStyle w:val="5"/>
        <w:spacing w:before="240" w:after="60"/>
        <w:jc w:val="center"/>
        <w:rPr/>
      </w:pPr>
      <w:r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br/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РЕШЕНИЕ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13970</wp:posOffset>
                </wp:positionH>
                <wp:positionV relativeFrom="paragraph">
                  <wp:posOffset>90805</wp:posOffset>
                </wp:positionV>
                <wp:extent cx="5958840" cy="762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360" cy="1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7.15pt" to="470.2pt,7.2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>24.12.2019г.                                                                                                        № 71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</w:rPr>
        <w:t>п. Восточный</w:t>
      </w: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</w:t>
      </w:r>
    </w:p>
    <w:p>
      <w:pPr>
        <w:pStyle w:val="NoSpacing"/>
        <w:jc w:val="center"/>
        <w:rPr>
          <w:rFonts w:ascii="Liberation Serif" w:hAnsi="Liberation Serif"/>
          <w:bCs/>
          <w:i/>
          <w:i/>
          <w:iCs/>
          <w:sz w:val="26"/>
          <w:szCs w:val="26"/>
        </w:rPr>
      </w:pPr>
      <w:r>
        <w:rPr>
          <w:rFonts w:ascii="Liberation Serif" w:hAnsi="Liberation Serif"/>
          <w:bCs/>
          <w:i/>
          <w:iCs/>
          <w:sz w:val="26"/>
          <w:szCs w:val="26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ascii="Liberation Serif" w:hAnsi="Liberation Serif"/>
          <w:b/>
          <w:i w:val="false"/>
          <w:iCs w:val="false"/>
        </w:rPr>
        <w:t xml:space="preserve">О внесении изменений в решение Думы МО «Восточное сельское поселение» от 24 октября 2018 года № 9 «Об утверждении Положения об оплате труда работников органов местного самоуправления 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i w:val="false"/>
          <w:iCs w:val="false"/>
        </w:rPr>
        <w:t>МО «Восточное сельское поселение»</w:t>
      </w:r>
    </w:p>
    <w:p>
      <w:pPr>
        <w:pStyle w:val="NoSpacing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Spacing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Согласно рекомендациям по вопросам внедрения системы комплексной оценки деятельности муниципальных служащих, руководствуясь </w:t>
      </w:r>
      <w:r>
        <w:rPr>
          <w:rFonts w:ascii="Liberation Serif" w:hAnsi="Liberation Serif"/>
          <w:sz w:val="28"/>
          <w:szCs w:val="28"/>
        </w:rPr>
        <w:t xml:space="preserve">статьей 22 </w:t>
      </w:r>
      <w:r>
        <w:rPr>
          <w:rFonts w:ascii="Liberation Serif" w:hAnsi="Liberation Serif"/>
          <w:sz w:val="28"/>
          <w:szCs w:val="28"/>
        </w:rPr>
        <w:t>Устав</w:t>
      </w:r>
      <w:r>
        <w:rPr>
          <w:rFonts w:ascii="Liberation Serif" w:hAnsi="Liberation Serif"/>
          <w:sz w:val="28"/>
          <w:szCs w:val="28"/>
        </w:rPr>
        <w:t xml:space="preserve">а 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«Восточное сельское поселение», Дума муниципального образования «Восточное сельское поселение»</w:t>
      </w:r>
    </w:p>
    <w:p>
      <w:pPr>
        <w:pStyle w:val="NoSpacing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Spacing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РЕШИЛА:</w:t>
      </w:r>
    </w:p>
    <w:p>
      <w:pPr>
        <w:pStyle w:val="NoSpacing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Spacing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1.Внести в Положение об оплате труда работников органов местного самоуправления МО «Восточное сельское поселение»,  утвержденного решением Думы МО «Восточное сельское поселение» от 24 октября 2018 года № 9  следующие изменения: </w:t>
      </w:r>
    </w:p>
    <w:p>
      <w:pPr>
        <w:pStyle w:val="NoSpacing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b w:val="false"/>
          <w:sz w:val="28"/>
          <w:szCs w:val="28"/>
        </w:rPr>
        <w:t xml:space="preserve"> пункт 2.1. приложения 5 Положения о премировании работников органа местного самоуправления МО «Восточное сельское поселение» изложить в следующей редакции:</w:t>
      </w:r>
    </w:p>
    <w:p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8"/>
          <w:szCs w:val="28"/>
        </w:rPr>
        <w:t>«Выплата премии по результатам работы за расчетный период производится из средств фонда оплаты труда. Сумма средств на выплату премий складывается из части фонда оплаты труда, предусмотренной на премирование в размере (в расчете на год):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-восемь должностных окладов для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муниципального образования «Восточное сельское поселение»,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экономии фонда оплаты труда»;</w:t>
      </w:r>
    </w:p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2)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 пункт 2.2</w:t>
      </w:r>
      <w:r>
        <w:rPr>
          <w:rFonts w:ascii="Liberation Serif" w:hAnsi="Liberation Serif"/>
          <w:sz w:val="28"/>
          <w:szCs w:val="28"/>
        </w:rPr>
        <w:t>. приложения 5 Положения о премировании работников органа местного самоуправления МО «Восточное сельское поселение» изложить  в следующей редакции:</w:t>
      </w:r>
    </w:p>
    <w:p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8"/>
          <w:szCs w:val="28"/>
        </w:rPr>
        <w:t>«Размер премии по результатам работы за расчетный период (месяц, квартал, полугодие, год или иной) составляет: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для муниципальных служащих, замещающих должности муниципальной службы, учреждаемые для обеспечения исполнения полномочий органов местного самоуправления муниципального образования «Восточное сельское поселение» - до 65 процентов должностного оклада, установленного на день выплаты»</w:t>
      </w:r>
      <w:r>
        <w:rPr>
          <w:rFonts w:cs="Times New Roman" w:ascii="Liberation Serif" w:hAnsi="Liberation Serif"/>
          <w:sz w:val="24"/>
          <w:szCs w:val="24"/>
        </w:rPr>
        <w:t>;</w:t>
      </w:r>
    </w:p>
    <w:p>
      <w:pPr>
        <w:pStyle w:val="ConsPlusNormal"/>
        <w:ind w:firstLine="53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3) пункт 2.6. </w:t>
      </w:r>
      <w:r>
        <w:rPr>
          <w:rFonts w:ascii="Liberation Serif" w:hAnsi="Liberation Serif"/>
          <w:sz w:val="28"/>
          <w:szCs w:val="28"/>
        </w:rPr>
        <w:t>приложения 5 Положения о премировании работников органа местного самоуправления МО «Восточное сельское поселение» изложить  в следующей редакции:</w:t>
      </w:r>
    </w:p>
    <w:p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8"/>
          <w:szCs w:val="28"/>
        </w:rPr>
        <w:t>«Основными показателями для премирования работников органов местного самоуправления муниципального образования «Восточное сельское поселение» являются:</w:t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highlight w:val="white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1) качественное и своевременное выполнение должностных обязанностей, определенных утвержденными должностными инструкциями;</w:t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highlight w:val="white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2) предоставление отчетов в установленные регламентом сроки;</w:t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highlight w:val="white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3) своевременная и качественная подготовка проектов постановлений, проектов распоряжений главы МО «Восточное сельское поселение» и других документов (письма, предложения по изменениям в нормативно-правовых актах) по вопросам, относящимся к компетенции муниципального служащего;</w:t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highlight w:val="white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 xml:space="preserve">4) своевременная и качественная подготовка вопросов, выносимых на заседание Думы, совещания у Главы муниципального образования; </w:t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highlight w:val="white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5) качественное и своевременное исполнение требований, предусмотренных нормативными правовыми актами федеральных и областных органов государственной власти;</w:t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highlight w:val="white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6) качественное и своевременное выполнение решений Думы, постановлений, распоряжений Главы МО «Восточное сельское поселение» и поручений Главы МО «Восточное сельское поселение», заданий вышестоящих руководителей в порядке подчиненности;</w:t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highlight w:val="white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7) проявление инициативы, обеспечивающей повышение эффективности управленческой деятельности;</w:t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highlight w:val="white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8) рассмотрение в установленный срок служебных документов и обращений граждан;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9) соблюдение трудовой и исполнительской дисциплины, правил внутреннего трудового распорядка»;</w:t>
      </w:r>
    </w:p>
    <w:p>
      <w:pPr>
        <w:pStyle w:val="ConsPlusNormal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4) пункт 2.7. </w:t>
      </w:r>
      <w:r>
        <w:rPr>
          <w:rFonts w:ascii="Liberation Serif" w:hAnsi="Liberation Serif"/>
          <w:sz w:val="28"/>
          <w:szCs w:val="28"/>
        </w:rPr>
        <w:t xml:space="preserve">приложения 5 Положения о премировании работников органа местного самоуправления МО «Восточное сельское поселение» изложить в следующей редакции: </w:t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6"/>
          <w:szCs w:val="26"/>
          <w:highlight w:val="white"/>
        </w:rPr>
      </w:pPr>
      <w:r>
        <w:rPr>
          <w:rFonts w:cs="Arial" w:ascii="Liberation Serif" w:hAnsi="Liberation Serif"/>
          <w:color w:val="000000"/>
          <w:sz w:val="26"/>
          <w:szCs w:val="26"/>
          <w:highlight w:val="white"/>
        </w:rPr>
      </w:r>
    </w:p>
    <w:p>
      <w:pPr>
        <w:pStyle w:val="ConsPlusNormal"/>
        <w:ind w:firstLine="539"/>
        <w:rPr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«Размер премии уменьшается:</w:t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highlight w:val="white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1) за невыполнение в установленные сроки, либо некачественное выполнение постановлений, распоряжений и указаний Главы МО «Восточное сельское поселение», заданий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вышестоящих руководителей в порядке подчиненности (за каждый случай) - 10%;</w:t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highlight w:val="white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2) за невыполнение в установленные сроки или некачественное выполнение планов работы администрации, некачественную подготовку проектов нормативно-правовых актов (за каждый случай) - 10%;</w:t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highlight w:val="white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3) за нарушение сроков рассмотрения и подготовки ответов по служебным документам - 20%;</w:t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highlight w:val="white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4) за предоставление недостоверной информации на запросы государственных и иных органов - 50%;</w:t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highlight w:val="white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5) за нарушение сроков рассмотрения письменных и устных обращений граждан - 20%;</w:t>
      </w:r>
    </w:p>
    <w:p>
      <w:pPr>
        <w:pStyle w:val="Normal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highlight w:val="white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6) за нарушен</w:t>
      </w:r>
      <w:bookmarkStart w:id="0" w:name="_GoBack"/>
      <w:bookmarkEnd w:id="0"/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ие трудовой дисциплины и несоблюдение Правил внутреннего трудового распорядка - 100%;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>7) за несоблюдение требований по охране труда и технике безопасности -100%»;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 xml:space="preserve">5) </w:t>
      </w:r>
      <w:r>
        <w:rPr>
          <w:sz w:val="28"/>
          <w:szCs w:val="28"/>
        </w:rPr>
        <w:t xml:space="preserve"> Приложение № 3 изложить в новой редакции (прилагается)</w:t>
      </w:r>
    </w:p>
    <w:p>
      <w:pPr>
        <w:pStyle w:val="Normal"/>
        <w:jc w:val="both"/>
        <w:rPr/>
      </w:pP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 xml:space="preserve">          </w:t>
      </w:r>
      <w:r>
        <w:rPr>
          <w:rFonts w:cs="Arial" w:ascii="Liberation Serif" w:hAnsi="Liberation Serif"/>
          <w:color w:val="000000"/>
          <w:sz w:val="28"/>
          <w:szCs w:val="28"/>
          <w:shd w:fill="FFFFFF" w:val="clear"/>
        </w:rPr>
        <w:t xml:space="preserve">2. </w:t>
      </w:r>
      <w:r>
        <w:rPr>
          <w:sz w:val="28"/>
          <w:szCs w:val="28"/>
        </w:rPr>
        <w:t xml:space="preserve">Опубликовать настоящее решение в газете  Камышловские известия  и  разместить  на официальном  сайте </w:t>
      </w:r>
      <w:hyperlink r:id="rId3">
        <w:r>
          <w:rPr>
            <w:rStyle w:val="Style14"/>
            <w:sz w:val="28"/>
            <w:szCs w:val="28"/>
          </w:rPr>
          <w:t>http://vostochnoesp.ru</w:t>
        </w:r>
      </w:hyperlink>
      <w:r>
        <w:rPr>
          <w:sz w:val="28"/>
          <w:szCs w:val="28"/>
        </w:rPr>
        <w:t>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 Настоящее решение вступает в силу с момента его подписания и распространяет свое действие на правоотношения, возникшие с 1 января 2019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4. Контроль   за выполнением  настоящего  решения  возложить на  председателя  депутатской  комиссии по  финансово-экономической политике Фарносову  Н.Ю.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 w:cs="Arial"/>
          <w:color w:val="000000"/>
          <w:sz w:val="24"/>
          <w:szCs w:val="24"/>
          <w:highlight w:val="white"/>
        </w:rPr>
      </w:pPr>
      <w:r>
        <w:rPr>
          <w:rFonts w:cs="Arial" w:ascii="Liberation Serif" w:hAnsi="Liberation Serif"/>
          <w:color w:val="000000"/>
          <w:sz w:val="24"/>
          <w:szCs w:val="24"/>
          <w:highlight w:val="white"/>
        </w:rPr>
      </w:r>
    </w:p>
    <w:p>
      <w:pPr>
        <w:pStyle w:val="BodyText3"/>
        <w:spacing w:lineRule="auto" w:line="276"/>
        <w:jc w:val="left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tbl>
      <w:tblPr>
        <w:tblStyle w:val="a4"/>
        <w:tblW w:w="9349" w:type="dxa"/>
        <w:jc w:val="left"/>
        <w:tblInd w:w="0" w:type="dxa"/>
        <w:tblCellMar>
          <w:top w:w="0" w:type="dxa"/>
          <w:left w:w="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82"/>
        <w:gridCol w:w="2326"/>
        <w:gridCol w:w="1275"/>
        <w:gridCol w:w="298"/>
        <w:gridCol w:w="2009"/>
        <w:gridCol w:w="1658"/>
      </w:tblGrid>
      <w:tr>
        <w:trPr/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BodyText3"/>
              <w:spacing w:lineRule="auto" w:line="276" w:before="0" w:after="0"/>
              <w:jc w:val="center"/>
              <w:rPr>
                <w:rFonts w:ascii="Liberation Serif" w:hAnsi="Liberation Serif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Председатель Думы МО «Восточное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uto" w:line="276" w:before="0" w:after="0"/>
              <w:jc w:val="left"/>
              <w:rPr>
                <w:rFonts w:ascii="Liberation Serif" w:hAnsi="Liberation Serif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</w: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right w:w="0" w:type="dxa"/>
            </w:tcMar>
          </w:tcPr>
          <w:p>
            <w:pPr>
              <w:pStyle w:val="BodyText3"/>
              <w:spacing w:lineRule="auto" w:line="276" w:before="0" w:after="0"/>
              <w:jc w:val="center"/>
              <w:rPr>
                <w:rFonts w:ascii="Liberation Serif" w:hAnsi="Liberation Serif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Глава МО</w:t>
            </w:r>
          </w:p>
          <w:p>
            <w:pPr>
              <w:pStyle w:val="BodyText3"/>
              <w:spacing w:lineRule="auto" w:line="276" w:before="0" w:after="0"/>
              <w:jc w:val="center"/>
              <w:rPr>
                <w:rFonts w:ascii="Liberation Serif" w:hAnsi="Liberation Serif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«Восточное сельское поселение»</w:t>
            </w:r>
          </w:p>
        </w:tc>
      </w:tr>
      <w:tr>
        <w:trPr/>
        <w:tc>
          <w:tcPr>
            <w:tcW w:w="1782" w:type="dxa"/>
            <w:tcBorders>
              <w:top w:val="nil"/>
              <w:left w:val="nil"/>
              <w:right w:val="nil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uto" w:line="276" w:before="0" w:after="0"/>
              <w:jc w:val="right"/>
              <w:rPr>
                <w:rFonts w:ascii="Liberation Serif" w:hAnsi="Liberation Serif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BodyText3"/>
              <w:spacing w:lineRule="auto" w:line="276" w:before="0" w:after="0"/>
              <w:jc w:val="right"/>
              <w:rPr>
                <w:rFonts w:ascii="Liberation Serif" w:hAnsi="Liberation Serif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А.Л.Макаридин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uto" w:line="276" w:before="0" w:after="0"/>
              <w:jc w:val="left"/>
              <w:rPr>
                <w:rFonts w:ascii="Liberation Serif" w:hAnsi="Liberation Serif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right w:w="0" w:type="dxa"/>
            </w:tcMar>
          </w:tcPr>
          <w:p>
            <w:pPr>
              <w:pStyle w:val="BodyText3"/>
              <w:spacing w:lineRule="auto" w:line="276" w:before="0" w:after="0"/>
              <w:jc w:val="right"/>
              <w:rPr>
                <w:rFonts w:ascii="Liberation Serif" w:hAnsi="Liberation Serif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</w:r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spacing w:lineRule="auto" w:line="276" w:before="0" w:after="0"/>
              <w:jc w:val="right"/>
              <w:rPr>
                <w:rFonts w:ascii="Liberation Serif" w:hAnsi="Liberation Serif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right w:w="0" w:type="dxa"/>
            </w:tcMar>
          </w:tcPr>
          <w:p>
            <w:pPr>
              <w:pStyle w:val="BodyText3"/>
              <w:spacing w:lineRule="auto" w:line="276" w:before="0" w:after="0"/>
              <w:jc w:val="right"/>
              <w:rPr>
                <w:rFonts w:ascii="Liberation Serif" w:hAnsi="Liberation Serif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Liberation Serif" w:hAnsi="Liberation Serif"/>
                <w:i w:val="false"/>
                <w:iCs w:val="false"/>
                <w:sz w:val="28"/>
                <w:szCs w:val="28"/>
              </w:rPr>
              <w:t>Н.С.Журский</w:t>
            </w:r>
          </w:p>
        </w:tc>
      </w:tr>
    </w:tbl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3 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(в редакции  решения Думы </w:t>
      </w:r>
    </w:p>
    <w:p>
      <w:pPr>
        <w:pStyle w:val="ConsPlusNormal"/>
        <w:widowControl/>
        <w:ind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24.12.2019</w:t>
      </w:r>
      <w:r>
        <w:rPr>
          <w:rFonts w:cs="Times New Roman" w:ascii="Times New Roman" w:hAnsi="Times New Roman"/>
          <w:sz w:val="28"/>
          <w:szCs w:val="28"/>
        </w:rPr>
        <w:t xml:space="preserve">  № </w:t>
      </w:r>
      <w:r>
        <w:rPr>
          <w:rFonts w:cs="Times New Roman" w:ascii="Times New Roman" w:hAnsi="Times New Roman"/>
          <w:sz w:val="28"/>
          <w:szCs w:val="28"/>
        </w:rPr>
        <w:t>71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РАЗМЕРЫ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ДОЛЖНОСТНЫХ ОКЛАДОВ РАБОЧИХ И МЛАДШЕГО ОБСЛУЖИВАЮЩЕГО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ПЕРСОНАЛА, ЗАНЯТЫХ ОБСЛУЖИВАНИЕМ ОРГАНОВ МЕСТНОГО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САМОУПРАВЛЕНИЯ ИЛИ МУНИЦИПАЛЬНЫХ ОРГАНОВ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ВОСТОЧНОЕ СЕЛЬСКОЕ ПОСЕЛЕНИЕ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Таблица № 4 </w:t>
      </w:r>
    </w:p>
    <w:tbl>
      <w:tblPr>
        <w:tblW w:w="9855" w:type="dxa"/>
        <w:jc w:val="left"/>
        <w:tblInd w:w="-29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0"/>
        <w:gridCol w:w="5937"/>
        <w:gridCol w:w="1619"/>
        <w:gridCol w:w="1758"/>
      </w:tblGrid>
      <w:tr>
        <w:trPr>
          <w:trHeight w:val="360" w:hRule="atLeast"/>
          <w:cantSplit w:val="true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 </w:t>
              <w:br/>
              <w:t>п/п</w:t>
            </w:r>
          </w:p>
        </w:tc>
        <w:tc>
          <w:tcPr>
            <w:tcW w:w="59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Размеры должностных   </w:t>
              <w:br/>
              <w:t xml:space="preserve">окладов (в рублях)   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максимальный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Инспектор по первичному воинскому учету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6 576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6 840</w:t>
            </w:r>
          </w:p>
        </w:tc>
      </w:tr>
    </w:tbl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ind w:left="5812" w:hanging="0"/>
        <w:jc w:val="center"/>
        <w:outlineLvl w:val="0"/>
        <w:rPr/>
      </w:pPr>
      <w:r>
        <w:rPr/>
      </w:r>
    </w:p>
    <w:sectPr>
      <w:headerReference w:type="default" r:id="rId4"/>
      <w:type w:val="nextPage"/>
      <w:pgSz w:w="11906" w:h="16838"/>
      <w:pgMar w:left="1701" w:right="709" w:header="709" w:top="1134" w:footer="0" w:bottom="993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12d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d13d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5">
    <w:name w:val="Heading 5"/>
    <w:basedOn w:val="Normal"/>
    <w:next w:val="Normal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6812df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6812df"/>
    <w:rPr>
      <w:rFonts w:ascii="Times New Roman" w:hAnsi="Times New Roman" w:eastAsia="Times New Roman" w:cs="Times New Roman"/>
      <w:i/>
      <w:iCs/>
      <w:sz w:val="28"/>
      <w:szCs w:val="28"/>
      <w:lang w:eastAsia="ru-RU"/>
    </w:rPr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6812df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3" w:customStyle="1">
    <w:name w:val="Нижний колонтитул Знак"/>
    <w:basedOn w:val="DefaultParagraphFont"/>
    <w:link w:val="a7"/>
    <w:uiPriority w:val="99"/>
    <w:qFormat/>
    <w:rsid w:val="006812df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d13d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ru-RU"/>
    </w:rPr>
  </w:style>
  <w:style w:type="character" w:styleId="Style14">
    <w:name w:val="Интернет-ссылка"/>
    <w:rsid w:val="00a54d5d"/>
    <w:rPr>
      <w:color w:val="000080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sz w:val="26"/>
      <w:szCs w:val="26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sz w:val="28"/>
    </w:rPr>
  </w:style>
  <w:style w:type="character" w:styleId="ListLabel10">
    <w:name w:val="ListLabel 10"/>
    <w:qFormat/>
    <w:rPr>
      <w:sz w:val="26"/>
      <w:szCs w:val="26"/>
    </w:rPr>
  </w:style>
  <w:style w:type="character" w:styleId="ListLabel11">
    <w:name w:val="ListLabel 11"/>
    <w:qFormat/>
    <w:rPr>
      <w:sz w:val="26"/>
      <w:szCs w:val="26"/>
    </w:rPr>
  </w:style>
  <w:style w:type="character" w:styleId="ListLabel12">
    <w:name w:val="ListLabel 12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812d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link w:val="30"/>
    <w:qFormat/>
    <w:rsid w:val="006812df"/>
    <w:pPr>
      <w:jc w:val="both"/>
    </w:pPr>
    <w:rPr>
      <w:i/>
      <w:iCs/>
    </w:rPr>
  </w:style>
  <w:style w:type="paragraph" w:styleId="ConsPlusNormal" w:customStyle="1">
    <w:name w:val="ConsPlusNormal"/>
    <w:qFormat/>
    <w:rsid w:val="006812d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0">
    <w:name w:val="Header"/>
    <w:basedOn w:val="Normal"/>
    <w:link w:val="a6"/>
    <w:uiPriority w:val="99"/>
    <w:unhideWhenUsed/>
    <w:rsid w:val="006812d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8"/>
    <w:uiPriority w:val="99"/>
    <w:unhideWhenUsed/>
    <w:rsid w:val="006812d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be3770"/>
    <w:pPr>
      <w:widowControl w:val="false"/>
      <w:bidi w:val="0"/>
      <w:spacing w:lineRule="auto" w:line="240" w:before="0" w:after="0"/>
      <w:jc w:val="both"/>
    </w:pPr>
    <w:rPr>
      <w:rFonts w:ascii="Calibri" w:hAnsi="Calibri" w:eastAsia="Times New Roman" w:cs="Calibri" w:asciiTheme="minorHAnsi" w:hAnsiTheme="minorHAnsi"/>
      <w:b/>
      <w:color w:val="auto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96604"/>
    <w:pPr>
      <w:ind w:left="708" w:hanging="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vostochnoesp.ru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A2D5-BCF3-4C1B-8B1A-3F3FE64B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LibreOffice/6.2.7.1$Windows_X86_64 LibreOffice_project/23edc44b61b830b7d749943e020e96f5a7df63bf</Application>
  <Pages>4</Pages>
  <Words>697</Words>
  <Characters>5119</Characters>
  <CharactersWithSpaces>6011</CharactersWithSpaces>
  <Paragraphs>70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2019-12-24T05:13:00Z</dcterms:created>
  <dc:creator>Пользователь</dc:creator>
  <dc:description/>
  <dc:language>ru-RU</dc:language>
  <cp:lastModifiedBy/>
  <cp:lastPrinted>2019-12-24T13:14:47Z</cp:lastPrinted>
  <dcterms:modified xsi:type="dcterms:W3CDTF">2019-12-24T13:16:47Z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