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before="240" w:after="60"/>
        <w:jc w:val="center"/>
        <w:rPr/>
      </w:pPr>
      <w:r>
        <w:drawing>
          <wp:anchor behindDoc="0" distT="0" distB="9525" distL="114300" distR="114300" simplePos="0" locked="0" layoutInCell="1" allowOverlap="1" relativeHeight="3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8"/>
          <w:szCs w:val="28"/>
        </w:rPr>
        <w:br/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>Российская Федерация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СЕЛЬСКОГО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(четвертый созыв)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РЕШЕНИЕ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13970</wp:posOffset>
                </wp:positionH>
                <wp:positionV relativeFrom="paragraph">
                  <wp:posOffset>73025</wp:posOffset>
                </wp:positionV>
                <wp:extent cx="5961380" cy="127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8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5.75pt" to="470.4pt,5.7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>22.07.2021г.                                                                                                        № 120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п. Восточный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       </w:t>
      </w:r>
      <w:r>
        <w:rPr>
          <w:rFonts w:ascii="Liberation Serif" w:hAnsi="Liberation Serif"/>
          <w:b/>
          <w:color w:val="000000"/>
          <w:sz w:val="28"/>
          <w:szCs w:val="28"/>
        </w:rPr>
        <w:t>Об установлении и введении в действие земельного налога  на территории  Восточного сельского поселения Камышловского муниципального района Свердловской области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  </w:t>
      </w:r>
      <w:r>
        <w:rPr>
          <w:rFonts w:ascii="Liberation Serif" w:hAnsi="Liberation Serif"/>
          <w:b/>
          <w:color w:val="000000"/>
          <w:sz w:val="28"/>
          <w:szCs w:val="28"/>
        </w:rPr>
        <w:t>на 2022 год</w:t>
      </w:r>
    </w:p>
    <w:p>
      <w:pPr>
        <w:pStyle w:val="BodyText3"/>
        <w:spacing w:lineRule="auto" w:line="276" w:before="0" w:after="0"/>
        <w:ind w:left="0" w:right="0" w:firstLine="709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>В соответствии с главой 31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 статьей 22 Устава Восточного сельского поселения, Дума  Восточного сельского поселения,</w:t>
      </w:r>
    </w:p>
    <w:p>
      <w:pPr>
        <w:pStyle w:val="BodyText3"/>
        <w:spacing w:lineRule="auto" w:line="276" w:before="0" w:after="0"/>
        <w:ind w:left="0" w:right="0" w:hanging="0"/>
        <w:jc w:val="both"/>
        <w:rPr/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РЕШИЛА:</w:t>
      </w:r>
    </w:p>
    <w:p>
      <w:pPr>
        <w:pStyle w:val="BodyText3"/>
        <w:spacing w:lineRule="auto" w:line="240" w:before="114" w:after="114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 xml:space="preserve">      </w:t>
      </w: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>1. Установить  и ввести в действие на территории Восточного сельского поселения земельный налог на 2022 год.</w:t>
      </w:r>
    </w:p>
    <w:p>
      <w:pPr>
        <w:pStyle w:val="ConsPlusNormal"/>
        <w:widowControl/>
        <w:spacing w:lineRule="auto" w:line="240"/>
        <w:ind w:left="0" w:right="0"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2. Ставки земельного налога на территории Восточного сельского поселения установить в следующих размерах:</w:t>
      </w:r>
    </w:p>
    <w:p>
      <w:pPr>
        <w:pStyle w:val="ConsPlusNormal"/>
        <w:widowControl/>
        <w:spacing w:lineRule="auto" w:line="240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        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2.1. 0,3% в отношении земельных участков:</w:t>
      </w:r>
    </w:p>
    <w:p>
      <w:pPr>
        <w:pStyle w:val="ConsPlusNormal"/>
        <w:widowControl/>
        <w:spacing w:lineRule="auto" w:line="240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   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-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pStyle w:val="ConsPlusNormal"/>
        <w:widowControl/>
        <w:spacing w:lineRule="auto" w:line="240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(за исключением земельных участков, приобретенных (предоставленных)  для индивидуального жилищного строительства, используемых в предпринимательской деятельности);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- не используемых в предпринимательской деятельности, 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-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>
      <w:pPr>
        <w:pStyle w:val="ConsPlusNormal"/>
        <w:widowControl/>
        <w:spacing w:lineRule="auto" w:line="276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 xml:space="preserve">         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2.2. 1,5% в отношении прочих земельных участков.</w:t>
      </w:r>
    </w:p>
    <w:p>
      <w:pPr>
        <w:pStyle w:val="BodyText3"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3. Определить следующий порядок уплаты земельного налога и авансовых платежей:</w:t>
      </w:r>
    </w:p>
    <w:p>
      <w:pPr>
        <w:pStyle w:val="BodyText3"/>
        <w:spacing w:lineRule="auto" w:line="276"/>
        <w:ind w:left="0" w:right="0" w:firstLine="709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>3.1. В соответствии со статьей 393 части второй Налогового кодекса Российской Федерации налоговым периодом признается календарный год.</w:t>
      </w:r>
    </w:p>
    <w:p>
      <w:pPr>
        <w:pStyle w:val="BodyText3"/>
        <w:spacing w:lineRule="auto" w:line="276"/>
        <w:ind w:left="0" w:right="0" w:firstLine="709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>Отчетным периодом для налогоплательщиков – организаций признаются первый квартал, второй квартал и третий квартал календарного года.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3.2. Не исчисляют и не уплачивают авансовые платежи по земельному налогу в течение налогового периода следующие категории налогоплательщиков: садоводческие товарищества; жилищно-строительные кооперативы; гаражно-строительные кооперативы; некоммерческие партнерства по газификации населенных пунктов.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3.3.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 xml:space="preserve"> Срок уплаты налога и авансовых платежей налогоплательщиками-организациями устанавливается пунктом 1 статьи 397 Налогового кодекса Российской Федерации.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4. </w:t>
      </w:r>
      <w:r>
        <w:rPr>
          <w:rFonts w:cs="Times New Roman" w:ascii="Liberation Serif" w:hAnsi="Liberation Serif"/>
          <w:iCs/>
          <w:sz w:val="28"/>
          <w:szCs w:val="28"/>
        </w:rPr>
        <w:t>Налогоплательщики – физические лица, уплачивают налог на основании налогового уведомления.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5. Освобождаются от уплаты земельного налога в полном объеме: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5.1. Организации образования, здравоохранения, культуры и искусства, организации физической культуры и спорта, организации социального обслуживания, муниципальное казенное учреждение Камышловского муниципального района «Камышловское районное лесничество».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5.2. Органы местного самоуправления в отношении принадлежащих (предоставленных) им земельных участков для осуществления их деятельности.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5.3. Организации - в отношении земельных участков, непосредственно занятых объектами мобилизационного назначения и (или) мобилизационными мощностями, законсервированными и (или) не используемыми в производстве, всеми видами мобилизационных запасов (резервов) и другим имуществом мобилизационного назначения, отнесенным к создаваемым по решению органов государственной власти страховым запасам.  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5.4. Пенсионеры, получающие пенсии, назначаемые в порядке, установленном пенсионным законодательством, а также лица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содержание, в отношении земельных участков в границах сельских населенных пунктов, используемых гражданами для личного подсобного хозяйства, садоводства, огородничества или животноводства,</w:t>
      </w:r>
      <w:r>
        <w:rPr>
          <w:rFonts w:cs="Times New Roman" w:ascii="Times New Roman" w:hAnsi="Times New Roman"/>
          <w:sz w:val="28"/>
          <w:szCs w:val="28"/>
        </w:rPr>
        <w:t xml:space="preserve"> для индивидуального жилищного и гаражного строительства, занятых индивидуальными жилыми домами, гаражами.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Сельскохозяйственные организации и крестьянские (фермерские) хозяйства, у которых выручка от реализации,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70% общей суммы выручки от реализации продукции, работ, услуг.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Участники и инвалиды Великой Отечественной войны.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лица, награжденные орденами или медалями СССР за самоотверженный труд в период Великой Отечественной войны.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5.8. Ветераны и инвалиды боевых действий на территории СССР, на территории Российской Федерации и территориях других государств.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 xml:space="preserve">5.9.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rFonts w:cs="Times New Roman" w:ascii="Times New Roman" w:hAnsi="Times New Roman"/>
          <w:b w:val="false"/>
          <w:bCs/>
          <w:i w:val="false"/>
          <w:iCs/>
          <w:color w:val="000000"/>
          <w:sz w:val="28"/>
          <w:szCs w:val="28"/>
        </w:rPr>
        <w:t>.</w:t>
      </w:r>
    </w:p>
    <w:p>
      <w:pPr>
        <w:pStyle w:val="ConsPlusNormal"/>
        <w:widowControl/>
        <w:spacing w:lineRule="auto" w:line="24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 Опубликовать настоящее решение </w:t>
      </w:r>
      <w:r>
        <w:rPr>
          <w:rFonts w:cs="Times New Roman" w:ascii="Liberation Serif" w:hAnsi="Liberation Serif"/>
          <w:sz w:val="28"/>
          <w:szCs w:val="28"/>
        </w:rPr>
        <w:t xml:space="preserve">в газете Камышловские известия,  разместить </w:t>
      </w:r>
      <w:r>
        <w:rPr>
          <w:rFonts w:cs="Times New Roman" w:ascii="Times New Roman" w:hAnsi="Times New Roman"/>
          <w:sz w:val="28"/>
          <w:szCs w:val="28"/>
        </w:rPr>
        <w:t xml:space="preserve"> на официальном сайте администрации  Восточного сельского поселения в сети Интернет и на официальном сайте Думы поселения </w:t>
      </w:r>
      <w:r>
        <w:rPr>
          <w:rFonts w:cs="Times New Roman" w:ascii="Liberation Serif" w:hAnsi="Liberation Serif"/>
          <w:i w:val="false"/>
          <w:sz w:val="28"/>
          <w:szCs w:val="28"/>
          <w:highlight w:val="white"/>
        </w:rPr>
        <w:t xml:space="preserve"> </w:t>
      </w:r>
      <w:hyperlink r:id="rId3">
        <w:r>
          <w:rPr>
            <w:rStyle w:val="Style16"/>
            <w:rFonts w:cs="Liberation Serif;Times New Roman" w:ascii="Liberation Serif;Times New Roman" w:hAnsi="Liberation Serif;Times New Roman"/>
            <w:i w:val="false"/>
            <w:sz w:val="28"/>
            <w:szCs w:val="28"/>
          </w:rPr>
          <w:t>http://</w:t>
        </w:r>
        <w:r>
          <w:rPr>
            <w:rStyle w:val="Style16"/>
            <w:rFonts w:cs="Liberation Serif;Times New Roman" w:ascii="Liberation Serif;Times New Roman" w:hAnsi="Liberation Serif;Times New Roman"/>
            <w:i w:val="false"/>
            <w:sz w:val="28"/>
            <w:szCs w:val="28"/>
            <w:lang w:val="en-US"/>
          </w:rPr>
          <w:t>dumavsp</w:t>
        </w:r>
        <w:r>
          <w:rPr>
            <w:rStyle w:val="Style16"/>
            <w:rFonts w:cs="Liberation Serif;Times New Roman" w:ascii="Liberation Serif;Times New Roman" w:hAnsi="Liberation Serif;Times New Roman"/>
            <w:i w:val="false"/>
            <w:sz w:val="28"/>
            <w:szCs w:val="28"/>
          </w:rPr>
          <w:t>.ru</w:t>
        </w:r>
      </w:hyperlink>
    </w:p>
    <w:p>
      <w:pPr>
        <w:pStyle w:val="ConsPlusNormal"/>
        <w:widowControl/>
        <w:spacing w:lineRule="auto" w:line="240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7. Настоящее решение вступает в силу по истечении одного месяца со дня его официального опубликования </w:t>
      </w:r>
      <w:bookmarkStart w:id="0" w:name="__DdeLink__353_2045694503"/>
      <w:r>
        <w:rPr>
          <w:rFonts w:cs="Times New Roman" w:ascii="Liberation Serif" w:hAnsi="Liberation Serif"/>
          <w:sz w:val="28"/>
          <w:szCs w:val="28"/>
        </w:rPr>
        <w:t>в газете Камышловские известия</w:t>
      </w:r>
      <w:bookmarkEnd w:id="0"/>
      <w:r>
        <w:rPr>
          <w:rFonts w:cs="Times New Roman" w:ascii="Liberation Serif" w:hAnsi="Liberation Serif"/>
          <w:sz w:val="28"/>
          <w:szCs w:val="28"/>
        </w:rPr>
        <w:t>, но не ранее 1 января 2022 года.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8. Контроль за исполнением настоящего решения возложить на председателя думской  комиссии по  финансово-экономической политике Фарносову Н.Ю.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BodyText3"/>
        <w:spacing w:lineRule="auto" w:line="276"/>
        <w:jc w:val="left"/>
        <w:rPr/>
      </w:pPr>
      <w:r>
        <w:rPr>
          <w:i w:val="false"/>
          <w:iCs w:val="false"/>
          <w:sz w:val="28"/>
          <w:szCs w:val="28"/>
        </w:rPr>
        <w:t xml:space="preserve">Председатель Думы                                                Глава </w:t>
      </w:r>
    </w:p>
    <w:p>
      <w:pPr>
        <w:pStyle w:val="BodyText3"/>
        <w:spacing w:lineRule="auto" w:line="276"/>
        <w:jc w:val="left"/>
        <w:rPr/>
      </w:pPr>
      <w:r>
        <w:rPr>
          <w:i w:val="false"/>
          <w:iCs w:val="false"/>
          <w:sz w:val="28"/>
          <w:szCs w:val="28"/>
        </w:rPr>
        <w:t xml:space="preserve">Восточного сельского поселения                          Восточного сельского поселения </w:t>
      </w:r>
    </w:p>
    <w:p>
      <w:pPr>
        <w:pStyle w:val="BodyText3"/>
        <w:spacing w:lineRule="auto" w:line="276"/>
        <w:jc w:val="left"/>
        <w:rPr/>
      </w:pPr>
      <w:r>
        <w:rPr>
          <w:i w:val="false"/>
          <w:iCs w:val="false"/>
          <w:sz w:val="28"/>
          <w:szCs w:val="28"/>
        </w:rPr>
        <w:t xml:space="preserve">    </w:t>
      </w:r>
      <w:r>
        <w:rPr>
          <w:i w:val="false"/>
          <w:iCs w:val="false"/>
          <w:sz w:val="28"/>
          <w:szCs w:val="28"/>
        </w:rPr>
        <w:t>___________  А.Л. Макаридин                                     __________ Н.С. Журский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296" w:right="709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51">
    <w:name w:val="Заголовок 5 Знак"/>
    <w:basedOn w:val="DefaultParagraphFont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3">
    <w:name w:val="Основной текст 3 Знак"/>
    <w:basedOn w:val="DefaultParagraphFont"/>
    <w:qFormat/>
    <w:rPr>
      <w:rFonts w:ascii="Times New Roman" w:hAnsi="Times New Roman" w:eastAsia="Times New Roman" w:cs="Times New Roman"/>
      <w:i/>
      <w:iCs/>
      <w:sz w:val="28"/>
      <w:szCs w:val="28"/>
      <w:lang w:eastAsia="ru-RU"/>
    </w:rPr>
  </w:style>
  <w:style w:type="character" w:styleId="Style13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49">
    <w:name w:val="ListLabel 49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50">
    <w:name w:val="ListLabel 50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51">
    <w:name w:val="ListLabel 51"/>
    <w:qFormat/>
    <w:rPr>
      <w:rFonts w:ascii="Liberation Serif;Times New Roman" w:hAnsi="Liberation Serif;Times New Roman" w:cs="Liberation Serif;Times New Roman"/>
      <w:i w:val="false"/>
      <w:sz w:val="28"/>
      <w:szCs w:val="28"/>
      <w:lang w:val="en-US"/>
    </w:rPr>
  </w:style>
  <w:style w:type="character" w:styleId="ListLabel52">
    <w:name w:val="ListLabel 52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53">
    <w:name w:val="ListLabel 53"/>
    <w:qFormat/>
    <w:rPr>
      <w:rFonts w:ascii="Liberation Serif;Times New Roman" w:hAnsi="Liberation Serif;Times New Roman" w:cs="Liberation Serif;Times New Roman"/>
      <w:i w:val="false"/>
      <w:sz w:val="28"/>
      <w:szCs w:val="28"/>
      <w:lang w:val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3">
    <w:name w:val="Body Text 3"/>
    <w:basedOn w:val="Normal"/>
    <w:qFormat/>
    <w:pPr>
      <w:jc w:val="both"/>
    </w:pPr>
    <w:rPr>
      <w:i/>
      <w:iCs/>
    </w:rPr>
  </w:style>
  <w:style w:type="paragraph" w:styleId="ConsPlusNormal">
    <w:name w:val="ConsPlusNormal"/>
    <w:qFormat/>
    <w:pPr>
      <w:widowControl w:val="false"/>
      <w:overflowPunct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umavsp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LibreOffice/6.2.7.1$Windows_X86_64 LibreOffice_project/23edc44b61b830b7d749943e020e96f5a7df63bf</Application>
  <Pages>3</Pages>
  <Words>744</Words>
  <Characters>5586</Characters>
  <CharactersWithSpaces>6668</CharactersWithSpaces>
  <Paragraphs>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2018-10-12T04:30:00Z</dcterms:created>
  <dc:creator>Пользователь</dc:creator>
  <dc:description/>
  <dc:language>ru-RU</dc:language>
  <cp:lastModifiedBy/>
  <cp:lastPrinted>2021-07-20T11:33:45Z</cp:lastPrinted>
  <dcterms:modified xsi:type="dcterms:W3CDTF">2021-07-20T11:36:08Z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