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</w:t>
      </w:r>
      <w:r>
        <w:rPr>
          <w:rFonts w:ascii="Liberation Serif" w:hAnsi="Liberation Serif"/>
          <w:b w:val="false"/>
          <w:bCs w:val="false"/>
          <w:sz w:val="28"/>
          <w:szCs w:val="28"/>
        </w:rPr>
        <w:t>пя</w:t>
      </w:r>
      <w:r>
        <w:rPr>
          <w:rFonts w:ascii="Liberation Serif" w:hAnsi="Liberation Serif"/>
          <w:b w:val="false"/>
          <w:bCs w:val="false"/>
          <w:sz w:val="28"/>
          <w:szCs w:val="28"/>
        </w:rPr>
        <w:t>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389255</wp:posOffset>
                </wp:positionV>
                <wp:extent cx="6059805" cy="2921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9160" cy="190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29.95pt" to="477.5pt,31.4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</w:t>
      </w:r>
      <w:r>
        <w:rPr>
          <w:rFonts w:ascii="Liberation Serif" w:hAnsi="Liberation Serif"/>
          <w:sz w:val="28"/>
          <w:szCs w:val="28"/>
          <w:u w:val="none"/>
        </w:rPr>
        <w:t>9</w:t>
      </w:r>
      <w:r>
        <w:rPr>
          <w:rFonts w:ascii="Liberation Serif" w:hAnsi="Liberation Serif"/>
          <w:sz w:val="28"/>
          <w:szCs w:val="28"/>
          <w:u w:val="none"/>
        </w:rPr>
        <w:t>.0</w:t>
      </w:r>
      <w:r>
        <w:rPr>
          <w:rFonts w:ascii="Liberation Serif" w:hAnsi="Liberation Serif"/>
          <w:sz w:val="28"/>
          <w:szCs w:val="28"/>
          <w:u w:val="none"/>
        </w:rPr>
        <w:t>2</w:t>
      </w:r>
      <w:r>
        <w:rPr>
          <w:rFonts w:ascii="Liberation Serif" w:hAnsi="Liberation Serif"/>
          <w:sz w:val="28"/>
          <w:szCs w:val="28"/>
          <w:u w:val="none"/>
        </w:rPr>
        <w:t>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>202</w:t>
      </w:r>
      <w:r>
        <w:rPr>
          <w:rFonts w:ascii="Liberation Serif" w:hAnsi="Liberation Serif"/>
          <w:sz w:val="28"/>
          <w:szCs w:val="28"/>
          <w:u w:val="none"/>
        </w:rPr>
        <w:t>4</w:t>
      </w:r>
      <w:r>
        <w:rPr>
          <w:rFonts w:ascii="Liberation Serif" w:hAnsi="Liberation Serif"/>
          <w:sz w:val="28"/>
          <w:szCs w:val="28"/>
          <w:u w:val="none"/>
        </w:rPr>
        <w:t xml:space="preserve">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№  </w:t>
      </w:r>
      <w:r>
        <w:rPr>
          <w:rFonts w:ascii="Liberation Serif" w:hAnsi="Liberation Serif"/>
          <w:sz w:val="28"/>
          <w:szCs w:val="28"/>
          <w:u w:val="none"/>
        </w:rPr>
        <w:t>32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внесении изменений в  решение Думы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Восточного сельского поселения №</w:t>
      </w:r>
      <w:r>
        <w:rPr>
          <w:rFonts w:ascii="Liberation Serif" w:hAnsi="Liberation Serif"/>
          <w:b/>
          <w:i w:val="false"/>
          <w:sz w:val="28"/>
          <w:szCs w:val="28"/>
        </w:rPr>
        <w:t>237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  от 2</w:t>
      </w:r>
      <w:r>
        <w:rPr>
          <w:rFonts w:ascii="Liberation Serif" w:hAnsi="Liberation Serif"/>
          <w:b/>
          <w:i w:val="false"/>
          <w:sz w:val="28"/>
          <w:szCs w:val="28"/>
        </w:rPr>
        <w:t>7</w:t>
      </w:r>
      <w:r>
        <w:rPr>
          <w:rFonts w:ascii="Liberation Serif" w:hAnsi="Liberation Serif"/>
          <w:b/>
          <w:i w:val="false"/>
          <w:sz w:val="28"/>
          <w:szCs w:val="28"/>
        </w:rPr>
        <w:t>.07.202</w:t>
      </w:r>
      <w:r>
        <w:rPr>
          <w:rFonts w:ascii="Liberation Serif" w:hAnsi="Liberation Serif"/>
          <w:b/>
          <w:i w:val="false"/>
          <w:sz w:val="28"/>
          <w:szCs w:val="28"/>
        </w:rPr>
        <w:t>3</w:t>
      </w:r>
      <w:r>
        <w:rPr>
          <w:rFonts w:ascii="Liberation Serif" w:hAnsi="Liberation Serif"/>
          <w:b/>
          <w:i w:val="false"/>
          <w:sz w:val="28"/>
          <w:szCs w:val="28"/>
        </w:rPr>
        <w:t>г.</w:t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color w:val="000000"/>
          <w:sz w:val="28"/>
          <w:szCs w:val="28"/>
        </w:rPr>
        <w:t>«Об установлении и введении в действие земельного налога  на территории  Восточного сельского поселения Камышловского муниципального района Свердловской области</w:t>
      </w:r>
      <w:r>
        <w:rPr>
          <w:rFonts w:ascii="Liberation Serif" w:hAnsi="Liberation Serif"/>
          <w:b/>
          <w:i w:val="false"/>
          <w:color w:val="000000"/>
          <w:sz w:val="28"/>
          <w:szCs w:val="28"/>
        </w:rPr>
        <w:t>»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корректировки ранее вынесенного решения и устранения юридической неточности</w:t>
      </w:r>
      <w:r>
        <w:rPr>
          <w:rFonts w:ascii="Liberation Serif" w:hAnsi="Liberation Serif"/>
          <w:i w:val="false"/>
          <w:sz w:val="28"/>
          <w:szCs w:val="28"/>
        </w:rPr>
        <w:t>, Дума Восточного сельского поселения</w:t>
      </w:r>
    </w:p>
    <w:p>
      <w:pPr>
        <w:pStyle w:val="Style11"/>
        <w:ind w:left="0" w:hanging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 xml:space="preserve">Дополнить </w:t>
      </w:r>
      <w:r>
        <w:rPr>
          <w:rFonts w:ascii="Liberation Serif" w:hAnsi="Liberation Serif"/>
          <w:sz w:val="28"/>
          <w:szCs w:val="28"/>
        </w:rPr>
        <w:t>п.5.</w:t>
      </w: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решения Думы Восточного сельского поселения №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237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  от 2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7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.07.202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3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г.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«Об установлении и введении в действие земельного налога  на территории  Восточного сельского поселения Камышловского муниципального района Свердловской области</w:t>
      </w:r>
      <w:r>
        <w:rPr>
          <w:rFonts w:ascii="Liberation Serif" w:hAnsi="Liberation Serif"/>
          <w:b w:val="false"/>
          <w:bCs w:val="false"/>
          <w:i w:val="false"/>
          <w:color w:val="000000"/>
          <w:sz w:val="28"/>
          <w:szCs w:val="28"/>
        </w:rPr>
        <w:t>»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 xml:space="preserve">следующей 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>фраз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>ой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 xml:space="preserve"> «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 xml:space="preserve">а так же </w:t>
      </w:r>
      <w:r>
        <w:rPr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учреждения и органы</w:t>
      </w:r>
      <w:r>
        <w:rPr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 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cs="Liberation Serif;Times New Roman" w:ascii="Liberation Serif" w:hAnsi="Liberation Serif"/>
        </w:rPr>
        <w:instrText> HYPERLINK "https://www.consultant.ru/document/cons_doc_LAW_454016/fb69b47f22f3a2d706e55a291a0a9205f9a1c028/" \l "dst100349"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cs="Liberation Serif;Times New Roman" w:ascii="Liberation Serif" w:hAnsi="Liberation Serif"/>
        </w:rPr>
        <w:fldChar w:fldCharType="separate"/>
      </w:r>
      <w:r>
        <w:rPr>
          <w:rStyle w:val="Style9"/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уголовно-исполнительной системы</w: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cs="Liberation Serif;Times New Roman" w:ascii="Liberation Serif" w:hAnsi="Liberation Serif"/>
        </w:rPr>
        <w:fldChar w:fldCharType="end"/>
      </w:r>
      <w:r>
        <w:rPr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- в отношении земельных участков, предоставленных для непосредственного выполнения возложенных на эти учреждения и органы функций,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 xml:space="preserve">и 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cs="Liberation Serif;Times New Roman" w:ascii="Liberation Serif" w:hAnsi="Liberation Serif"/>
        </w:rPr>
        <w:instrText> HYPERLINK "https://www.consultant.ru/document/cons_doc_LAW_461091/8cf90c5b538e92e7d3d11732fd7416f37767e4ba/" \l "dst100066"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cs="Liberation Serif;Times New Roman" w:ascii="Liberation Serif" w:hAnsi="Liberation Serif"/>
        </w:rPr>
        <w:fldChar w:fldCharType="separate"/>
      </w:r>
      <w:r>
        <w:rPr>
          <w:rStyle w:val="Style9"/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религиозные организации</w: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cs="Liberation Serif;Times New Roman" w:ascii="Liberation Serif" w:hAnsi="Liberation Serif"/>
        </w:rPr>
        <w:fldChar w:fldCharType="end"/>
      </w:r>
      <w:r>
        <w:rPr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 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>».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Настоящее решение вступает в силу с момента его  опубликования 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Опубликовать настоящее решение в газете Камышловские известия (муниципальный вестник) и разместить на официальном сайте  Думы Восточного сельского поселения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4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4. </w:t>
      </w:r>
      <w:r>
        <w:rPr>
          <w:rFonts w:cs="Times New Roman" w:ascii="Liberation Serif" w:hAnsi="Liberation Serif"/>
          <w:sz w:val="28"/>
          <w:szCs w:val="28"/>
        </w:rPr>
        <w:t xml:space="preserve">Контроль за исполнением настоящего решения возложить на председателя думской  комиссии по  финансово-экономической политике </w:t>
      </w:r>
      <w:r>
        <w:rPr>
          <w:rFonts w:cs="Times New Roman" w:ascii="Liberation Serif" w:hAnsi="Liberation Serif"/>
          <w:sz w:val="28"/>
          <w:szCs w:val="28"/>
        </w:rPr>
        <w:t>Шишкину Ю.В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</w:t>
      </w:r>
      <w:r>
        <w:rPr>
          <w:rFonts w:ascii="Liberation Serif" w:hAnsi="Liberation Serif"/>
          <w:i w:val="false"/>
          <w:sz w:val="28"/>
          <w:szCs w:val="28"/>
        </w:rPr>
        <w:t xml:space="preserve">                                                    </w:t>
      </w:r>
      <w:r>
        <w:rPr>
          <w:rFonts w:ascii="Liberation Serif" w:hAnsi="Liberation Serif"/>
          <w:i w:val="false"/>
          <w:sz w:val="28"/>
          <w:szCs w:val="28"/>
        </w:rPr>
        <w:t>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4">
    <w:name w:val="ListLabel 114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6">
    <w:name w:val="ListLabel 116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17">
    <w:name w:val="ListLabel 117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470</TotalTime>
  <Application>LibreOffice/6.2.7.1$Windows_X86_64 LibreOffice_project/23edc44b61b830b7d749943e020e96f5a7df63bf</Application>
  <Pages>2</Pages>
  <Words>253</Words>
  <Characters>1872</Characters>
  <CharactersWithSpaces>2580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2023-05-23T12:33:41Z</cp:lastPrinted>
  <dcterms:modified xsi:type="dcterms:W3CDTF">2024-02-20T12:47:58Z</dcterms:modified>
  <cp:revision>59</cp:revision>
  <dc:subject/>
  <dc:title>РОССИЙСКАЯ  ФЕДЕРАЦИЯ</dc:title>
</cp:coreProperties>
</file>